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940510" w14:paraId="42F87F58" w14:textId="77777777" w:rsidTr="00722C2D">
        <w:trPr>
          <w:trHeight w:hRule="exact" w:val="918"/>
        </w:trPr>
        <w:tc>
          <w:tcPr>
            <w:tcW w:w="2433" w:type="dxa"/>
            <w:tcBorders>
              <w:top w:val="nil"/>
              <w:left w:val="nil"/>
              <w:bottom w:val="nil"/>
              <w:right w:val="nil"/>
            </w:tcBorders>
          </w:tcPr>
          <w:p w14:paraId="67074929" w14:textId="77777777" w:rsidR="00940510" w:rsidRDefault="00940510" w:rsidP="00A73C80">
            <w:pPr>
              <w:tabs>
                <w:tab w:val="left" w:pos="709"/>
              </w:tabs>
              <w:kinsoku w:val="0"/>
              <w:overflowPunct w:val="0"/>
              <w:autoSpaceDE/>
              <w:autoSpaceDN/>
              <w:adjustRightInd/>
              <w:spacing w:before="58"/>
              <w:ind w:left="19"/>
              <w:jc w:val="center"/>
              <w:textAlignment w:val="baseline"/>
              <w:rPr>
                <w:sz w:val="24"/>
                <w:szCs w:val="24"/>
              </w:rPr>
            </w:pPr>
            <w:r>
              <w:rPr>
                <w:noProof/>
              </w:rPr>
              <w:drawing>
                <wp:inline distT="0" distB="0" distL="0" distR="0" wp14:anchorId="523A2D8E" wp14:editId="7B243E4C">
                  <wp:extent cx="1463040" cy="358140"/>
                  <wp:effectExtent l="0" t="0" r="0" b="0"/>
                  <wp:docPr id="14"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1D8E95DE" w14:textId="77777777" w:rsidR="00940510" w:rsidRPr="00940510" w:rsidRDefault="00940510" w:rsidP="00A73C80">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021835AD" w14:textId="77777777" w:rsidR="00940510" w:rsidRPr="00940510" w:rsidRDefault="00940510" w:rsidP="00A73C80">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75CFE105" w14:textId="77777777" w:rsidR="00940510" w:rsidRPr="00940510" w:rsidRDefault="00940510" w:rsidP="00A73C80">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28FCC708" w14:textId="30434B00" w:rsidR="00940510" w:rsidRDefault="00940510" w:rsidP="00A73C80">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940510" w:rsidRPr="00070556" w14:paraId="43E897DB" w14:textId="77777777" w:rsidTr="00D064B6">
        <w:trPr>
          <w:trHeight w:val="455"/>
        </w:trPr>
        <w:tc>
          <w:tcPr>
            <w:tcW w:w="10626" w:type="dxa"/>
          </w:tcPr>
          <w:p w14:paraId="4E861489" w14:textId="1BB7C70E" w:rsidR="00940510" w:rsidRPr="00837E53" w:rsidRDefault="0062011F" w:rsidP="00A73C80">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w:t>
            </w:r>
            <w:r w:rsidR="00940510" w:rsidRPr="00837E53">
              <w:rPr>
                <w:rFonts w:ascii="Arial" w:hAnsi="Arial" w:cs="Arial"/>
                <w:b/>
                <w:bCs/>
                <w:sz w:val="23"/>
                <w:szCs w:val="23"/>
                <w:lang w:val="de-DE"/>
              </w:rPr>
              <w:t xml:space="preserve">S </w:t>
            </w:r>
            <w:r w:rsidR="00837E53">
              <w:rPr>
                <w:rFonts w:ascii="Arial" w:hAnsi="Arial" w:cs="Arial"/>
                <w:b/>
                <w:bCs/>
                <w:sz w:val="23"/>
                <w:szCs w:val="23"/>
                <w:lang w:val="de-DE"/>
              </w:rPr>
              <w:t>100</w:t>
            </w:r>
            <w:r w:rsidR="00940186">
              <w:rPr>
                <w:rFonts w:ascii="Arial" w:hAnsi="Arial" w:cs="Arial"/>
                <w:b/>
                <w:bCs/>
                <w:sz w:val="23"/>
                <w:szCs w:val="23"/>
                <w:lang w:val="de-DE"/>
              </w:rPr>
              <w:t>2</w:t>
            </w:r>
          </w:p>
          <w:p w14:paraId="469B03AB" w14:textId="42505C63" w:rsidR="00940510" w:rsidRDefault="00940510" w:rsidP="00D064B6">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1 von </w:t>
            </w:r>
            <w:r w:rsidR="000041AB">
              <w:rPr>
                <w:rFonts w:ascii="Arial" w:hAnsi="Arial" w:cs="Arial"/>
                <w:sz w:val="14"/>
                <w:szCs w:val="14"/>
                <w:lang w:val="de-DE"/>
              </w:rPr>
              <w:t>7</w:t>
            </w:r>
          </w:p>
        </w:tc>
      </w:tr>
    </w:tbl>
    <w:p w14:paraId="382A4620" w14:textId="77777777" w:rsidR="00662DDA" w:rsidRDefault="00662DDA" w:rsidP="00A73C80">
      <w:pPr>
        <w:tabs>
          <w:tab w:val="left" w:pos="709"/>
        </w:tabs>
        <w:ind w:left="142"/>
        <w:rPr>
          <w:rFonts w:ascii="Arial" w:hAnsi="Arial" w:cs="Arial"/>
          <w:lang w:val="de-DE"/>
        </w:rPr>
      </w:pPr>
    </w:p>
    <w:tbl>
      <w:tblPr>
        <w:tblStyle w:val="Tabellenraster"/>
        <w:tblW w:w="0" w:type="auto"/>
        <w:tblInd w:w="142" w:type="dxa"/>
        <w:shd w:val="clear" w:color="auto" w:fill="D9D9D9" w:themeFill="background1" w:themeFillShade="D9"/>
        <w:tblLook w:val="04A0" w:firstRow="1" w:lastRow="0" w:firstColumn="1" w:lastColumn="0" w:noHBand="0" w:noVBand="1"/>
      </w:tblPr>
      <w:tblGrid>
        <w:gridCol w:w="10762"/>
      </w:tblGrid>
      <w:tr w:rsidR="00662DDA" w:rsidRPr="00070556" w14:paraId="3F545021" w14:textId="77777777" w:rsidTr="00662DDA">
        <w:tc>
          <w:tcPr>
            <w:tcW w:w="10773" w:type="dxa"/>
            <w:shd w:val="clear" w:color="auto" w:fill="D9D9D9" w:themeFill="background1" w:themeFillShade="D9"/>
          </w:tcPr>
          <w:p w14:paraId="2229F979" w14:textId="4A654874" w:rsidR="00662DDA" w:rsidRPr="009C5417" w:rsidRDefault="00662DDA" w:rsidP="00A73C80">
            <w:pPr>
              <w:tabs>
                <w:tab w:val="left" w:pos="709"/>
              </w:tabs>
              <w:rPr>
                <w:rFonts w:ascii="Arial" w:hAnsi="Arial" w:cs="Arial"/>
                <w:b/>
                <w:bCs/>
                <w:lang w:val="de-CH"/>
              </w:rPr>
            </w:pPr>
            <w:r w:rsidRPr="009C5417">
              <w:rPr>
                <w:rFonts w:ascii="Arial" w:hAnsi="Arial" w:cs="Arial"/>
                <w:b/>
                <w:bCs/>
                <w:lang w:val="de-CH"/>
              </w:rPr>
              <w:t xml:space="preserve">Abschnitt </w:t>
            </w:r>
            <w:r w:rsidRPr="009C5417">
              <w:rPr>
                <w:rFonts w:ascii="Arial" w:hAnsi="Arial" w:cs="Arial"/>
                <w:b/>
                <w:bCs/>
                <w:lang w:val="de-DE"/>
              </w:rPr>
              <w:t>1</w:t>
            </w:r>
            <w:r w:rsidRPr="009C5417">
              <w:rPr>
                <w:rFonts w:ascii="Arial" w:hAnsi="Arial" w:cs="Arial"/>
                <w:b/>
                <w:bCs/>
                <w:lang w:val="de-CH"/>
              </w:rPr>
              <w:t>:</w:t>
            </w:r>
            <w:r w:rsidRPr="009C5417">
              <w:rPr>
                <w:rFonts w:ascii="Arial" w:hAnsi="Arial" w:cs="Arial"/>
                <w:b/>
                <w:bCs/>
                <w:lang w:val="de-DE"/>
              </w:rPr>
              <w:t xml:space="preserve"> </w:t>
            </w:r>
            <w:r w:rsidR="004C7B7C" w:rsidRPr="004C7B7C">
              <w:rPr>
                <w:rFonts w:ascii="Arial" w:hAnsi="Arial" w:cs="Arial"/>
                <w:b/>
                <w:bCs/>
                <w:lang w:val="de-DE"/>
              </w:rPr>
              <w:t>Bezeichnung des Stoffs beziehungsweise des Gemischs und des Unternehmens</w:t>
            </w:r>
          </w:p>
        </w:tc>
      </w:tr>
    </w:tbl>
    <w:p w14:paraId="15666A9E" w14:textId="77777777" w:rsidR="00662DDA" w:rsidRDefault="00662DDA" w:rsidP="00A73C80">
      <w:pPr>
        <w:tabs>
          <w:tab w:val="left" w:pos="709"/>
        </w:tabs>
        <w:ind w:left="142"/>
        <w:rPr>
          <w:rFonts w:ascii="Arial" w:hAnsi="Arial" w:cs="Arial"/>
          <w:lang w:val="de-DE"/>
        </w:rPr>
      </w:pPr>
    </w:p>
    <w:p w14:paraId="7B72F4C0" w14:textId="21933763" w:rsidR="00940510" w:rsidRPr="00940510" w:rsidRDefault="00940510" w:rsidP="00A73C80">
      <w:pPr>
        <w:tabs>
          <w:tab w:val="left" w:pos="709"/>
        </w:tabs>
        <w:ind w:left="142"/>
        <w:rPr>
          <w:rFonts w:ascii="Arial" w:hAnsi="Arial" w:cs="Arial"/>
          <w:sz w:val="18"/>
          <w:szCs w:val="18"/>
          <w:lang w:val="de-DE"/>
        </w:rPr>
      </w:pPr>
      <w:r w:rsidRPr="00837E53">
        <w:rPr>
          <w:rFonts w:ascii="Arial" w:hAnsi="Arial" w:cs="Arial"/>
          <w:b/>
          <w:bCs/>
          <w:sz w:val="18"/>
          <w:szCs w:val="18"/>
          <w:lang w:val="de-DE"/>
        </w:rPr>
        <w:t>1.1. Bezeichnung des Stoffes / der Zubereitung:</w:t>
      </w:r>
      <w:r w:rsidRPr="00837E53">
        <w:rPr>
          <w:rFonts w:ascii="Arial" w:hAnsi="Arial" w:cs="Arial"/>
          <w:sz w:val="18"/>
          <w:szCs w:val="18"/>
          <w:lang w:val="de-DE"/>
        </w:rPr>
        <w:t xml:space="preserve"> </w:t>
      </w:r>
      <w:r w:rsidR="00837E53">
        <w:rPr>
          <w:rFonts w:ascii="Arial" w:hAnsi="Arial" w:cs="Arial"/>
          <w:sz w:val="18"/>
          <w:szCs w:val="18"/>
          <w:lang w:val="de-DE"/>
        </w:rPr>
        <w:t>Flüssig</w:t>
      </w:r>
      <w:r w:rsidRPr="00837E53">
        <w:rPr>
          <w:rFonts w:ascii="Arial" w:hAnsi="Arial" w:cs="Arial"/>
          <w:sz w:val="18"/>
          <w:szCs w:val="18"/>
          <w:lang w:val="de-DE"/>
        </w:rPr>
        <w:t>lasur ROK S 100</w:t>
      </w:r>
      <w:r w:rsidR="00940186">
        <w:rPr>
          <w:rFonts w:ascii="Arial" w:hAnsi="Arial" w:cs="Arial"/>
          <w:sz w:val="18"/>
          <w:szCs w:val="18"/>
          <w:lang w:val="de-DE"/>
        </w:rPr>
        <w:t>2</w:t>
      </w:r>
      <w:r w:rsidR="0062011F" w:rsidRPr="00837E53">
        <w:rPr>
          <w:rFonts w:ascii="Arial" w:hAnsi="Arial" w:cs="Arial"/>
          <w:sz w:val="18"/>
          <w:szCs w:val="18"/>
          <w:lang w:val="de-DE"/>
        </w:rPr>
        <w:br/>
      </w:r>
      <w:r w:rsidR="0062011F" w:rsidRPr="00837E53">
        <w:rPr>
          <w:rFonts w:ascii="Arial" w:hAnsi="Arial" w:cs="Arial"/>
          <w:sz w:val="18"/>
          <w:szCs w:val="18"/>
          <w:lang w:val="de-DE"/>
        </w:rPr>
        <w:br/>
      </w:r>
      <w:r w:rsidR="0062011F" w:rsidRPr="00837E53">
        <w:rPr>
          <w:rFonts w:ascii="Arial" w:hAnsi="Arial" w:cs="Arial"/>
          <w:b/>
          <w:bCs/>
          <w:sz w:val="18"/>
          <w:szCs w:val="18"/>
          <w:lang w:val="de-DE"/>
        </w:rPr>
        <w:t>1.2. Artikel-Nr.:</w:t>
      </w:r>
      <w:r w:rsidR="0062011F" w:rsidRPr="00837E53">
        <w:rPr>
          <w:rFonts w:ascii="Arial" w:hAnsi="Arial" w:cs="Arial"/>
          <w:sz w:val="18"/>
          <w:szCs w:val="18"/>
          <w:lang w:val="de-DE"/>
        </w:rPr>
        <w:t xml:space="preserve"> S 100</w:t>
      </w:r>
      <w:r w:rsidR="00940186">
        <w:rPr>
          <w:rFonts w:ascii="Arial" w:hAnsi="Arial" w:cs="Arial"/>
          <w:sz w:val="18"/>
          <w:szCs w:val="18"/>
          <w:lang w:val="de-DE"/>
        </w:rPr>
        <w:t>2</w:t>
      </w:r>
      <w:r w:rsidR="0062011F" w:rsidRPr="00837E53">
        <w:rPr>
          <w:rFonts w:ascii="Arial" w:hAnsi="Arial" w:cs="Arial"/>
          <w:sz w:val="18"/>
          <w:szCs w:val="18"/>
          <w:lang w:val="de-DE"/>
        </w:rPr>
        <w:br/>
      </w:r>
    </w:p>
    <w:p w14:paraId="04247442" w14:textId="5983A865" w:rsidR="00940510" w:rsidRPr="00940510" w:rsidRDefault="00940510" w:rsidP="00A73C80">
      <w:pPr>
        <w:tabs>
          <w:tab w:val="left" w:pos="709"/>
        </w:tabs>
        <w:ind w:left="142"/>
        <w:rPr>
          <w:rFonts w:ascii="Arial" w:hAnsi="Arial" w:cs="Arial"/>
          <w:sz w:val="18"/>
          <w:szCs w:val="18"/>
          <w:lang w:val="de-DE"/>
        </w:rPr>
      </w:pPr>
      <w:r w:rsidRPr="00A73C80">
        <w:rPr>
          <w:rFonts w:ascii="Arial" w:hAnsi="Arial" w:cs="Arial"/>
          <w:b/>
          <w:bCs/>
          <w:sz w:val="18"/>
          <w:szCs w:val="18"/>
          <w:lang w:val="de-DE"/>
        </w:rPr>
        <w:t>1.</w:t>
      </w:r>
      <w:r w:rsidR="0062011F" w:rsidRPr="00A73C80">
        <w:rPr>
          <w:rFonts w:ascii="Arial" w:hAnsi="Arial" w:cs="Arial"/>
          <w:b/>
          <w:bCs/>
          <w:sz w:val="18"/>
          <w:szCs w:val="18"/>
          <w:lang w:val="de-DE"/>
        </w:rPr>
        <w:t>3</w:t>
      </w:r>
      <w:r w:rsidRPr="00A73C80">
        <w:rPr>
          <w:rFonts w:ascii="Arial" w:hAnsi="Arial" w:cs="Arial"/>
          <w:b/>
          <w:bCs/>
          <w:sz w:val="18"/>
          <w:szCs w:val="18"/>
          <w:lang w:val="de-DE"/>
        </w:rPr>
        <w:t>.</w:t>
      </w:r>
      <w:r w:rsidRPr="00940510">
        <w:rPr>
          <w:rFonts w:ascii="Arial" w:hAnsi="Arial" w:cs="Arial"/>
          <w:sz w:val="18"/>
          <w:szCs w:val="18"/>
          <w:lang w:val="de-DE"/>
        </w:rPr>
        <w:t xml:space="preserve"> </w:t>
      </w:r>
      <w:r w:rsidRPr="0062011F">
        <w:rPr>
          <w:rFonts w:ascii="Arial" w:hAnsi="Arial" w:cs="Arial"/>
          <w:b/>
          <w:bCs/>
          <w:sz w:val="18"/>
          <w:szCs w:val="18"/>
          <w:lang w:val="de-DE"/>
        </w:rPr>
        <w:t>Relevante identifizierte Verwendungen des Stoffs oder Gemischs und Verwendungen, von denen abgeraten wird</w:t>
      </w:r>
      <w:r w:rsidRPr="00940510">
        <w:rPr>
          <w:rFonts w:ascii="Arial" w:hAnsi="Arial" w:cs="Arial"/>
          <w:sz w:val="18"/>
          <w:szCs w:val="18"/>
          <w:lang w:val="de-DE"/>
        </w:rPr>
        <w:t xml:space="preserve"> </w:t>
      </w:r>
    </w:p>
    <w:p w14:paraId="2D35A3BF" w14:textId="4AFA99A3" w:rsidR="0062011F" w:rsidRDefault="00A73C80" w:rsidP="00A73C80">
      <w:pPr>
        <w:tabs>
          <w:tab w:val="left" w:pos="709"/>
        </w:tabs>
        <w:ind w:left="142"/>
        <w:rPr>
          <w:rFonts w:ascii="Arial" w:hAnsi="Arial" w:cs="Arial"/>
          <w:sz w:val="18"/>
          <w:szCs w:val="18"/>
          <w:lang w:val="de-DE"/>
        </w:rPr>
      </w:pPr>
      <w:r>
        <w:rPr>
          <w:rFonts w:ascii="Arial" w:hAnsi="Arial" w:cs="Arial"/>
          <w:b/>
          <w:bCs/>
          <w:sz w:val="18"/>
          <w:szCs w:val="18"/>
          <w:lang w:val="de-DE"/>
        </w:rPr>
        <w:tab/>
      </w:r>
      <w:r w:rsidR="00940510" w:rsidRPr="0062011F">
        <w:rPr>
          <w:rFonts w:ascii="Arial" w:hAnsi="Arial" w:cs="Arial"/>
          <w:b/>
          <w:bCs/>
          <w:sz w:val="18"/>
          <w:szCs w:val="18"/>
          <w:lang w:val="de-DE"/>
        </w:rPr>
        <w:t>Verwendung des Stoffs/des Gemischs</w:t>
      </w:r>
      <w:r w:rsidR="00940510" w:rsidRPr="00940510">
        <w:rPr>
          <w:rFonts w:ascii="Arial" w:hAnsi="Arial" w:cs="Arial"/>
          <w:sz w:val="18"/>
          <w:szCs w:val="18"/>
          <w:lang w:val="de-DE"/>
        </w:rPr>
        <w:t xml:space="preserve"> </w:t>
      </w:r>
    </w:p>
    <w:p w14:paraId="181C2AFD" w14:textId="77777777" w:rsidR="00A73C80" w:rsidRDefault="00A73C80" w:rsidP="00A73C80">
      <w:pPr>
        <w:tabs>
          <w:tab w:val="left" w:pos="709"/>
        </w:tabs>
        <w:ind w:left="142"/>
        <w:rPr>
          <w:rFonts w:ascii="Arial" w:hAnsi="Arial" w:cs="Arial"/>
          <w:sz w:val="18"/>
          <w:szCs w:val="18"/>
          <w:lang w:val="de-DE"/>
        </w:rPr>
      </w:pPr>
      <w:r>
        <w:rPr>
          <w:rFonts w:ascii="Arial" w:hAnsi="Arial" w:cs="Arial"/>
          <w:sz w:val="18"/>
          <w:szCs w:val="18"/>
          <w:lang w:val="de-DE"/>
        </w:rPr>
        <w:tab/>
      </w:r>
      <w:r w:rsidRPr="00A73C80">
        <w:rPr>
          <w:rFonts w:ascii="Arial" w:hAnsi="Arial" w:cs="Arial"/>
          <w:sz w:val="18"/>
          <w:szCs w:val="18"/>
          <w:lang w:val="de-DE"/>
        </w:rPr>
        <w:t>Einfärbung/Beschichtung für keramische Produkte</w:t>
      </w:r>
    </w:p>
    <w:p w14:paraId="12F0BC57" w14:textId="77777777" w:rsidR="00A73C80" w:rsidRPr="00A73C80" w:rsidRDefault="00A73C80" w:rsidP="00A73C80">
      <w:pPr>
        <w:tabs>
          <w:tab w:val="left" w:pos="709"/>
        </w:tabs>
        <w:ind w:left="142"/>
        <w:rPr>
          <w:rFonts w:ascii="Arial" w:hAnsi="Arial" w:cs="Arial"/>
          <w:sz w:val="12"/>
          <w:szCs w:val="12"/>
          <w:lang w:val="de-DE"/>
        </w:rPr>
      </w:pPr>
    </w:p>
    <w:p w14:paraId="665E0035" w14:textId="1DF15BA5" w:rsidR="00A73C80" w:rsidRPr="00A73C80" w:rsidRDefault="00A73C80" w:rsidP="00A73C80">
      <w:pPr>
        <w:tabs>
          <w:tab w:val="left" w:pos="709"/>
        </w:tabs>
        <w:ind w:left="142"/>
        <w:rPr>
          <w:rFonts w:ascii="Arial" w:hAnsi="Arial" w:cs="Arial"/>
          <w:b/>
          <w:bCs/>
          <w:sz w:val="18"/>
          <w:szCs w:val="18"/>
          <w:lang w:val="de-DE"/>
        </w:rPr>
      </w:pPr>
      <w:r>
        <w:rPr>
          <w:rFonts w:ascii="Arial" w:hAnsi="Arial" w:cs="Arial"/>
          <w:sz w:val="18"/>
          <w:szCs w:val="18"/>
          <w:lang w:val="de-DE"/>
        </w:rPr>
        <w:tab/>
      </w:r>
      <w:r w:rsidRPr="00A73C80">
        <w:rPr>
          <w:rFonts w:ascii="Arial" w:hAnsi="Arial" w:cs="Arial"/>
          <w:b/>
          <w:bCs/>
          <w:sz w:val="18"/>
          <w:szCs w:val="18"/>
          <w:lang w:val="de-DE"/>
        </w:rPr>
        <w:t>Verwendungen, von denen abgeraten wird</w:t>
      </w:r>
    </w:p>
    <w:p w14:paraId="058CC5A5" w14:textId="10942237" w:rsidR="00940510" w:rsidRPr="00940510" w:rsidRDefault="00A73C80" w:rsidP="00A73C80">
      <w:pPr>
        <w:tabs>
          <w:tab w:val="left" w:pos="709"/>
        </w:tabs>
        <w:ind w:left="142"/>
        <w:rPr>
          <w:rFonts w:ascii="Arial" w:hAnsi="Arial" w:cs="Arial"/>
          <w:sz w:val="18"/>
          <w:szCs w:val="18"/>
          <w:lang w:val="de-DE"/>
        </w:rPr>
      </w:pPr>
      <w:r>
        <w:rPr>
          <w:rFonts w:ascii="Arial" w:hAnsi="Arial" w:cs="Arial"/>
          <w:sz w:val="18"/>
          <w:szCs w:val="18"/>
          <w:lang w:val="de-DE"/>
        </w:rPr>
        <w:tab/>
      </w:r>
      <w:r w:rsidRPr="00A73C80">
        <w:rPr>
          <w:rFonts w:ascii="Arial" w:hAnsi="Arial" w:cs="Arial"/>
          <w:sz w:val="18"/>
          <w:szCs w:val="18"/>
          <w:lang w:val="de-DE"/>
        </w:rPr>
        <w:t>Nur für den vorgesehenen Zweck verwenden.</w:t>
      </w:r>
      <w:r>
        <w:rPr>
          <w:rFonts w:ascii="Arial" w:hAnsi="Arial" w:cs="Arial"/>
          <w:sz w:val="18"/>
          <w:szCs w:val="18"/>
          <w:lang w:val="de-DE"/>
        </w:rPr>
        <w:br/>
      </w:r>
    </w:p>
    <w:p w14:paraId="0487113A" w14:textId="77777777" w:rsidR="00940510" w:rsidRPr="00A73C80" w:rsidRDefault="00940510" w:rsidP="00A73C80">
      <w:pPr>
        <w:tabs>
          <w:tab w:val="left" w:pos="709"/>
        </w:tabs>
        <w:ind w:left="142"/>
        <w:rPr>
          <w:rFonts w:ascii="Arial" w:hAnsi="Arial" w:cs="Arial"/>
          <w:b/>
          <w:bCs/>
          <w:sz w:val="18"/>
          <w:szCs w:val="18"/>
          <w:lang w:val="de-DE"/>
        </w:rPr>
      </w:pPr>
      <w:r w:rsidRPr="00A73C80">
        <w:rPr>
          <w:rFonts w:ascii="Arial" w:hAnsi="Arial" w:cs="Arial"/>
          <w:b/>
          <w:bCs/>
          <w:sz w:val="18"/>
          <w:szCs w:val="18"/>
          <w:lang w:val="de-DE"/>
        </w:rPr>
        <w:t>1.3. Einzelheiten zum Lieferanten, der das Sicherheitsdatenblatt bereitstellt</w:t>
      </w:r>
    </w:p>
    <w:p w14:paraId="4CACA015" w14:textId="64A9C8AE"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Firmenname:</w:t>
      </w:r>
      <w:r w:rsidR="00940510" w:rsidRPr="00940510">
        <w:rPr>
          <w:rFonts w:ascii="Arial" w:hAnsi="Arial" w:cs="Arial"/>
          <w:sz w:val="18"/>
          <w:szCs w:val="18"/>
          <w:lang w:val="de-DE"/>
        </w:rPr>
        <w:tab/>
        <w:t>ROK Keramik GmbH</w:t>
      </w:r>
    </w:p>
    <w:p w14:paraId="15862072" w14:textId="48E0981D"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proofErr w:type="spellStart"/>
      <w:r w:rsidR="00940510" w:rsidRPr="00940510">
        <w:rPr>
          <w:rFonts w:ascii="Arial" w:hAnsi="Arial" w:cs="Arial"/>
          <w:sz w:val="18"/>
          <w:szCs w:val="18"/>
          <w:lang w:val="de-DE"/>
        </w:rPr>
        <w:t>Stra</w:t>
      </w:r>
      <w:r w:rsidR="00C0798F">
        <w:rPr>
          <w:rFonts w:ascii="Arial" w:hAnsi="Arial" w:cs="Arial"/>
          <w:sz w:val="18"/>
          <w:szCs w:val="18"/>
          <w:lang w:val="de-DE"/>
        </w:rPr>
        <w:t>ss</w:t>
      </w:r>
      <w:r w:rsidR="00940510" w:rsidRPr="00940510">
        <w:rPr>
          <w:rFonts w:ascii="Arial" w:hAnsi="Arial" w:cs="Arial"/>
          <w:sz w:val="18"/>
          <w:szCs w:val="18"/>
          <w:lang w:val="de-DE"/>
        </w:rPr>
        <w:t>e</w:t>
      </w:r>
      <w:proofErr w:type="spellEnd"/>
      <w:r w:rsidR="00940510" w:rsidRPr="00940510">
        <w:rPr>
          <w:rFonts w:ascii="Arial" w:hAnsi="Arial" w:cs="Arial"/>
          <w:sz w:val="18"/>
          <w:szCs w:val="18"/>
          <w:lang w:val="de-DE"/>
        </w:rPr>
        <w:t>:</w:t>
      </w:r>
      <w:r w:rsidR="00940510" w:rsidRPr="00940510">
        <w:rPr>
          <w:rFonts w:ascii="Arial" w:hAnsi="Arial" w:cs="Arial"/>
          <w:sz w:val="18"/>
          <w:szCs w:val="18"/>
          <w:lang w:val="de-DE"/>
        </w:rPr>
        <w:tab/>
        <w:t>Bernerstrasse Nord 180</w:t>
      </w:r>
    </w:p>
    <w:p w14:paraId="55976E95" w14:textId="5DF7301C"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Ort:</w:t>
      </w:r>
      <w:r w:rsidR="00940510" w:rsidRPr="00940510">
        <w:rPr>
          <w:rFonts w:ascii="Arial" w:hAnsi="Arial" w:cs="Arial"/>
          <w:sz w:val="18"/>
          <w:szCs w:val="18"/>
          <w:lang w:val="de-DE"/>
        </w:rPr>
        <w:tab/>
        <w:t>CH-8064 Zürich</w:t>
      </w:r>
    </w:p>
    <w:p w14:paraId="2D7A3AAC" w14:textId="04205827"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Telefon:</w:t>
      </w:r>
      <w:r w:rsidR="00940510" w:rsidRPr="00940510">
        <w:rPr>
          <w:rFonts w:ascii="Arial" w:hAnsi="Arial" w:cs="Arial"/>
          <w:sz w:val="18"/>
          <w:szCs w:val="18"/>
          <w:lang w:val="de-DE"/>
        </w:rPr>
        <w:tab/>
        <w:t>+41 (0) 44 433 01 55</w:t>
      </w:r>
      <w:r w:rsidR="00940510" w:rsidRPr="00940510">
        <w:rPr>
          <w:rFonts w:ascii="Arial" w:hAnsi="Arial" w:cs="Arial"/>
          <w:sz w:val="18"/>
          <w:szCs w:val="18"/>
          <w:lang w:val="de-DE"/>
        </w:rPr>
        <w:tab/>
        <w:t>Telefax:</w:t>
      </w:r>
      <w:r w:rsidR="00D064B6">
        <w:rPr>
          <w:rFonts w:ascii="Arial" w:hAnsi="Arial" w:cs="Arial"/>
          <w:sz w:val="18"/>
          <w:szCs w:val="18"/>
          <w:lang w:val="de-DE"/>
        </w:rPr>
        <w:t xml:space="preserve"> </w:t>
      </w:r>
      <w:r w:rsidR="00940510" w:rsidRPr="00940510">
        <w:rPr>
          <w:rFonts w:ascii="Arial" w:hAnsi="Arial" w:cs="Arial"/>
          <w:sz w:val="18"/>
          <w:szCs w:val="18"/>
          <w:lang w:val="de-DE"/>
        </w:rPr>
        <w:t>+41 (0) 44 433 01 84</w:t>
      </w:r>
    </w:p>
    <w:p w14:paraId="4529AB94" w14:textId="11BE6066" w:rsidR="00940510" w:rsidRP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E-Mail:</w:t>
      </w:r>
      <w:r w:rsidR="00940510" w:rsidRPr="00940510">
        <w:rPr>
          <w:rFonts w:ascii="Arial" w:hAnsi="Arial" w:cs="Arial"/>
          <w:sz w:val="18"/>
          <w:szCs w:val="18"/>
          <w:lang w:val="de-DE"/>
        </w:rPr>
        <w:tab/>
        <w:t>rok@rok-keramik.ch</w:t>
      </w:r>
    </w:p>
    <w:p w14:paraId="6AA83776" w14:textId="426A06B1" w:rsidR="00940510" w:rsidRDefault="00A73C80" w:rsidP="00662DDA">
      <w:pPr>
        <w:tabs>
          <w:tab w:val="left" w:pos="709"/>
          <w:tab w:val="left" w:pos="3402"/>
        </w:tabs>
        <w:ind w:left="142"/>
        <w:rPr>
          <w:rFonts w:ascii="Arial" w:hAnsi="Arial" w:cs="Arial"/>
          <w:sz w:val="18"/>
          <w:szCs w:val="18"/>
          <w:lang w:val="de-DE"/>
        </w:rPr>
      </w:pPr>
      <w:r>
        <w:rPr>
          <w:rFonts w:ascii="Arial" w:hAnsi="Arial" w:cs="Arial"/>
          <w:sz w:val="18"/>
          <w:szCs w:val="18"/>
          <w:lang w:val="de-DE"/>
        </w:rPr>
        <w:tab/>
      </w:r>
      <w:r w:rsidR="00940510" w:rsidRPr="00940510">
        <w:rPr>
          <w:rFonts w:ascii="Arial" w:hAnsi="Arial" w:cs="Arial"/>
          <w:sz w:val="18"/>
          <w:szCs w:val="18"/>
          <w:lang w:val="de-DE"/>
        </w:rPr>
        <w:t>Internet:</w:t>
      </w:r>
      <w:r w:rsidR="00940510" w:rsidRPr="00940510">
        <w:rPr>
          <w:rFonts w:ascii="Arial" w:hAnsi="Arial" w:cs="Arial"/>
          <w:sz w:val="18"/>
          <w:szCs w:val="18"/>
          <w:lang w:val="de-DE"/>
        </w:rPr>
        <w:tab/>
      </w:r>
      <w:hyperlink r:id="rId6" w:history="1">
        <w:r w:rsidR="00662DDA" w:rsidRPr="00F53FBD">
          <w:rPr>
            <w:rStyle w:val="Hyperlink"/>
            <w:rFonts w:ascii="Arial" w:hAnsi="Arial" w:cs="Arial"/>
            <w:sz w:val="18"/>
            <w:szCs w:val="18"/>
            <w:lang w:val="de-DE"/>
          </w:rPr>
          <w:t>www.rok-keramik.ch</w:t>
        </w:r>
      </w:hyperlink>
    </w:p>
    <w:p w14:paraId="1A5A1572" w14:textId="77777777" w:rsidR="00662DDA" w:rsidRPr="00940510" w:rsidRDefault="00662DDA" w:rsidP="00662DDA">
      <w:pPr>
        <w:tabs>
          <w:tab w:val="left" w:pos="709"/>
          <w:tab w:val="left" w:pos="3402"/>
        </w:tabs>
        <w:ind w:left="142"/>
        <w:rPr>
          <w:rFonts w:ascii="Arial" w:hAnsi="Arial" w:cs="Arial"/>
          <w:sz w:val="18"/>
          <w:szCs w:val="18"/>
          <w:lang w:val="de-DE"/>
        </w:rPr>
      </w:pPr>
    </w:p>
    <w:p w14:paraId="3B49313C" w14:textId="460363F2" w:rsidR="00D56C7E" w:rsidRPr="00940510" w:rsidRDefault="00940510" w:rsidP="00662DDA">
      <w:pPr>
        <w:tabs>
          <w:tab w:val="left" w:pos="709"/>
          <w:tab w:val="left" w:pos="3402"/>
        </w:tabs>
        <w:ind w:left="142"/>
        <w:rPr>
          <w:rFonts w:ascii="Arial" w:hAnsi="Arial" w:cs="Arial"/>
          <w:sz w:val="18"/>
          <w:szCs w:val="18"/>
          <w:lang w:val="de-DE"/>
        </w:rPr>
      </w:pPr>
      <w:r w:rsidRPr="00662DDA">
        <w:rPr>
          <w:rFonts w:ascii="Arial" w:hAnsi="Arial" w:cs="Arial"/>
          <w:b/>
          <w:bCs/>
          <w:sz w:val="18"/>
          <w:szCs w:val="18"/>
          <w:lang w:val="de-DE"/>
        </w:rPr>
        <w:t>1.4. Notrufnummer:</w:t>
      </w:r>
      <w:r w:rsidRPr="00940510">
        <w:rPr>
          <w:rFonts w:ascii="Arial" w:hAnsi="Arial" w:cs="Arial"/>
          <w:sz w:val="18"/>
          <w:szCs w:val="18"/>
          <w:lang w:val="de-DE"/>
        </w:rPr>
        <w:t xml:space="preserve">  </w:t>
      </w:r>
      <w:r w:rsidRPr="00940510">
        <w:rPr>
          <w:rFonts w:ascii="Arial" w:hAnsi="Arial" w:cs="Arial"/>
          <w:sz w:val="18"/>
          <w:szCs w:val="18"/>
          <w:lang w:val="de-DE"/>
        </w:rPr>
        <w:tab/>
        <w:t>044 433 01 55 / Notrufzentrale 144 (24/7)</w:t>
      </w:r>
    </w:p>
    <w:p w14:paraId="45729240" w14:textId="77777777" w:rsidR="00940510" w:rsidRDefault="00940510" w:rsidP="00A73C80">
      <w:pPr>
        <w:tabs>
          <w:tab w:val="left" w:pos="709"/>
        </w:tabs>
        <w:ind w:left="142"/>
        <w:rPr>
          <w:rFonts w:ascii="Arial" w:hAnsi="Arial" w:cs="Arial"/>
          <w:sz w:val="18"/>
          <w:szCs w:val="18"/>
          <w:lang w:val="de-DE"/>
        </w:rPr>
      </w:pPr>
    </w:p>
    <w:tbl>
      <w:tblPr>
        <w:tblStyle w:val="Tabellenraster"/>
        <w:tblW w:w="0" w:type="auto"/>
        <w:tblInd w:w="142" w:type="dxa"/>
        <w:shd w:val="clear" w:color="auto" w:fill="D9D9D9" w:themeFill="background1" w:themeFillShade="D9"/>
        <w:tblLook w:val="04A0" w:firstRow="1" w:lastRow="0" w:firstColumn="1" w:lastColumn="0" w:noHBand="0" w:noVBand="1"/>
      </w:tblPr>
      <w:tblGrid>
        <w:gridCol w:w="10762"/>
      </w:tblGrid>
      <w:tr w:rsidR="009C5417" w14:paraId="56CC1EA2" w14:textId="77777777" w:rsidTr="009C5417">
        <w:tc>
          <w:tcPr>
            <w:tcW w:w="10773" w:type="dxa"/>
            <w:shd w:val="clear" w:color="auto" w:fill="D9D9D9" w:themeFill="background1" w:themeFillShade="D9"/>
          </w:tcPr>
          <w:p w14:paraId="6EE15D7B" w14:textId="37B88A44" w:rsidR="009C5417" w:rsidRDefault="009C5417" w:rsidP="00A73C80">
            <w:pPr>
              <w:tabs>
                <w:tab w:val="left" w:pos="709"/>
              </w:tabs>
              <w:rPr>
                <w:rFonts w:ascii="Arial" w:hAnsi="Arial" w:cs="Arial"/>
                <w:sz w:val="18"/>
                <w:szCs w:val="18"/>
                <w:lang w:val="de-DE"/>
              </w:rPr>
            </w:pPr>
            <w:r w:rsidRPr="009C5417">
              <w:rPr>
                <w:rFonts w:ascii="Arial" w:hAnsi="Arial" w:cs="Arial"/>
                <w:b/>
                <w:bCs/>
                <w:lang w:val="de-CH"/>
              </w:rPr>
              <w:t xml:space="preserve">Abschnitt </w:t>
            </w:r>
            <w:r>
              <w:rPr>
                <w:rFonts w:ascii="Arial" w:hAnsi="Arial" w:cs="Arial"/>
                <w:b/>
                <w:bCs/>
                <w:lang w:val="de-CH"/>
              </w:rPr>
              <w:t>2</w:t>
            </w:r>
            <w:r w:rsidRPr="009C5417">
              <w:rPr>
                <w:rFonts w:ascii="Arial" w:hAnsi="Arial" w:cs="Arial"/>
                <w:b/>
                <w:bCs/>
                <w:lang w:val="de-CH"/>
              </w:rPr>
              <w:t>:</w:t>
            </w:r>
            <w:r>
              <w:rPr>
                <w:rFonts w:ascii="Arial" w:hAnsi="Arial" w:cs="Arial"/>
                <w:b/>
                <w:bCs/>
                <w:lang w:val="de-CH"/>
              </w:rPr>
              <w:t xml:space="preserve"> M</w:t>
            </w:r>
            <w:r w:rsidR="004C7B7C">
              <w:rPr>
                <w:rFonts w:ascii="Arial" w:hAnsi="Arial" w:cs="Arial"/>
                <w:b/>
                <w:bCs/>
                <w:lang w:val="de-CH"/>
              </w:rPr>
              <w:t>ögliche Gefahren</w:t>
            </w:r>
          </w:p>
        </w:tc>
      </w:tr>
    </w:tbl>
    <w:p w14:paraId="4651CDB3" w14:textId="77777777" w:rsidR="00662DDA" w:rsidRDefault="00662DDA" w:rsidP="00A73C80">
      <w:pPr>
        <w:tabs>
          <w:tab w:val="left" w:pos="709"/>
        </w:tabs>
        <w:ind w:left="142"/>
        <w:rPr>
          <w:rFonts w:ascii="Arial" w:hAnsi="Arial" w:cs="Arial"/>
          <w:sz w:val="18"/>
          <w:szCs w:val="18"/>
          <w:lang w:val="de-DE"/>
        </w:rPr>
      </w:pPr>
    </w:p>
    <w:p w14:paraId="2E5D46DA" w14:textId="77777777" w:rsidR="009C5417" w:rsidRPr="009C5417" w:rsidRDefault="009C5417" w:rsidP="009C5417">
      <w:pPr>
        <w:tabs>
          <w:tab w:val="left" w:pos="709"/>
        </w:tabs>
        <w:ind w:left="142"/>
        <w:rPr>
          <w:rFonts w:ascii="Arial" w:hAnsi="Arial" w:cs="Arial"/>
          <w:b/>
          <w:bCs/>
          <w:sz w:val="18"/>
          <w:szCs w:val="18"/>
          <w:lang w:val="de-DE"/>
        </w:rPr>
      </w:pPr>
      <w:r w:rsidRPr="009C5417">
        <w:rPr>
          <w:rFonts w:ascii="Arial" w:hAnsi="Arial" w:cs="Arial"/>
          <w:b/>
          <w:bCs/>
          <w:sz w:val="18"/>
          <w:szCs w:val="18"/>
          <w:lang w:val="de-DE"/>
        </w:rPr>
        <w:t>2.1. Einstufung des Stoffs oder Gemischs</w:t>
      </w:r>
    </w:p>
    <w:p w14:paraId="347F33D7" w14:textId="554973DE" w:rsidR="00C10F19" w:rsidRDefault="00C10F19" w:rsidP="00C011C9">
      <w:pPr>
        <w:tabs>
          <w:tab w:val="left" w:pos="709"/>
        </w:tabs>
        <w:ind w:left="142"/>
        <w:rPr>
          <w:rFonts w:ascii="Arial" w:hAnsi="Arial" w:cs="Arial"/>
          <w:sz w:val="18"/>
          <w:szCs w:val="18"/>
          <w:lang w:val="de-DE"/>
        </w:rPr>
      </w:pPr>
      <w:r>
        <w:rPr>
          <w:rFonts w:ascii="Arial" w:hAnsi="Arial" w:cs="Arial"/>
          <w:sz w:val="18"/>
          <w:szCs w:val="18"/>
          <w:lang w:val="de-DE"/>
        </w:rPr>
        <w:tab/>
      </w:r>
      <w:r w:rsidR="00C011C9" w:rsidRPr="00C011C9">
        <w:rPr>
          <w:rFonts w:ascii="Arial" w:hAnsi="Arial" w:cs="Arial"/>
          <w:sz w:val="18"/>
          <w:szCs w:val="18"/>
          <w:lang w:val="de-DE"/>
        </w:rPr>
        <w:t xml:space="preserve">Diese Zubereitung ist </w:t>
      </w:r>
      <w:proofErr w:type="spellStart"/>
      <w:r w:rsidR="00C011C9" w:rsidRPr="00C011C9">
        <w:rPr>
          <w:rFonts w:ascii="Arial" w:hAnsi="Arial" w:cs="Arial"/>
          <w:sz w:val="18"/>
          <w:szCs w:val="18"/>
          <w:lang w:val="de-DE"/>
        </w:rPr>
        <w:t>gemä</w:t>
      </w:r>
      <w:r>
        <w:rPr>
          <w:rFonts w:ascii="Arial" w:hAnsi="Arial" w:cs="Arial"/>
          <w:sz w:val="18"/>
          <w:szCs w:val="18"/>
          <w:lang w:val="de-DE"/>
        </w:rPr>
        <w:t>ss</w:t>
      </w:r>
      <w:proofErr w:type="spellEnd"/>
      <w:r w:rsidR="00C011C9" w:rsidRPr="00C011C9">
        <w:rPr>
          <w:rFonts w:ascii="Arial" w:hAnsi="Arial" w:cs="Arial"/>
          <w:sz w:val="18"/>
          <w:szCs w:val="18"/>
          <w:lang w:val="de-DE"/>
        </w:rPr>
        <w:t xml:space="preserve"> Richtlinie 1999/45/EG nicht</w:t>
      </w:r>
      <w:r>
        <w:rPr>
          <w:rFonts w:ascii="Arial" w:hAnsi="Arial" w:cs="Arial"/>
          <w:sz w:val="18"/>
          <w:szCs w:val="18"/>
          <w:lang w:val="de-DE"/>
        </w:rPr>
        <w:t xml:space="preserve"> </w:t>
      </w:r>
      <w:r w:rsidR="00C011C9" w:rsidRPr="00C011C9">
        <w:rPr>
          <w:rFonts w:ascii="Arial" w:hAnsi="Arial" w:cs="Arial"/>
          <w:sz w:val="18"/>
          <w:szCs w:val="18"/>
          <w:lang w:val="de-DE"/>
        </w:rPr>
        <w:t>als gefährlich eingestuft. Keine Kennzeichnung erforderlich</w:t>
      </w:r>
    </w:p>
    <w:p w14:paraId="0909A5FF" w14:textId="5CD5850B" w:rsidR="009C5417" w:rsidRPr="00D66A55" w:rsidRDefault="00C10F19" w:rsidP="00C011C9">
      <w:pPr>
        <w:tabs>
          <w:tab w:val="left" w:pos="709"/>
        </w:tabs>
        <w:ind w:left="142"/>
        <w:rPr>
          <w:rFonts w:ascii="Arial" w:hAnsi="Arial" w:cs="Arial"/>
          <w:sz w:val="14"/>
          <w:szCs w:val="14"/>
          <w:lang w:val="de-DE"/>
        </w:rPr>
      </w:pPr>
      <w:r>
        <w:rPr>
          <w:rFonts w:ascii="Arial" w:hAnsi="Arial" w:cs="Arial"/>
          <w:sz w:val="18"/>
          <w:szCs w:val="18"/>
          <w:lang w:val="de-DE"/>
        </w:rPr>
        <w:tab/>
      </w:r>
      <w:r w:rsidR="00C011C9" w:rsidRPr="00C011C9">
        <w:rPr>
          <w:rFonts w:ascii="Arial" w:hAnsi="Arial" w:cs="Arial"/>
          <w:sz w:val="18"/>
          <w:szCs w:val="18"/>
          <w:lang w:val="de-DE"/>
        </w:rPr>
        <w:t xml:space="preserve">nach </w:t>
      </w:r>
      <w:proofErr w:type="gramStart"/>
      <w:r w:rsidR="00C011C9" w:rsidRPr="00C011C9">
        <w:rPr>
          <w:rFonts w:ascii="Arial" w:hAnsi="Arial" w:cs="Arial"/>
          <w:sz w:val="18"/>
          <w:szCs w:val="18"/>
          <w:lang w:val="de-DE"/>
        </w:rPr>
        <w:t>CLP Verordnung</w:t>
      </w:r>
      <w:proofErr w:type="gramEnd"/>
      <w:r w:rsidR="00C011C9" w:rsidRPr="00C011C9">
        <w:rPr>
          <w:rFonts w:ascii="Arial" w:hAnsi="Arial" w:cs="Arial"/>
          <w:sz w:val="18"/>
          <w:szCs w:val="18"/>
          <w:lang w:val="de-DE"/>
        </w:rPr>
        <w:t xml:space="preserve"> (1272/2008).</w:t>
      </w:r>
    </w:p>
    <w:p w14:paraId="0793C6AC" w14:textId="77777777" w:rsidR="009C5417" w:rsidRPr="00D66A55" w:rsidRDefault="009C5417" w:rsidP="009C5417">
      <w:pPr>
        <w:tabs>
          <w:tab w:val="left" w:pos="709"/>
        </w:tabs>
        <w:ind w:left="142"/>
        <w:rPr>
          <w:rFonts w:ascii="Arial" w:hAnsi="Arial" w:cs="Arial"/>
          <w:sz w:val="14"/>
          <w:szCs w:val="14"/>
          <w:lang w:val="de-DE"/>
        </w:rPr>
      </w:pPr>
    </w:p>
    <w:p w14:paraId="721E874C" w14:textId="77777777" w:rsidR="004C7B7C" w:rsidRDefault="004C7B7C" w:rsidP="00A73C80">
      <w:pPr>
        <w:tabs>
          <w:tab w:val="left" w:pos="709"/>
        </w:tabs>
        <w:ind w:left="142"/>
        <w:rPr>
          <w:rFonts w:ascii="Arial" w:hAnsi="Arial" w:cs="Arial"/>
          <w:sz w:val="18"/>
          <w:szCs w:val="18"/>
          <w:lang w:val="de-DE"/>
        </w:rPr>
      </w:pPr>
    </w:p>
    <w:tbl>
      <w:tblPr>
        <w:tblStyle w:val="Tabellenraster"/>
        <w:tblW w:w="0" w:type="auto"/>
        <w:tblInd w:w="142" w:type="dxa"/>
        <w:tblLook w:val="04A0" w:firstRow="1" w:lastRow="0" w:firstColumn="1" w:lastColumn="0" w:noHBand="0" w:noVBand="1"/>
      </w:tblPr>
      <w:tblGrid>
        <w:gridCol w:w="10762"/>
      </w:tblGrid>
      <w:tr w:rsidR="004C7B7C" w:rsidRPr="00070556" w14:paraId="5DBF9D0F" w14:textId="77777777" w:rsidTr="004C7B7C">
        <w:tc>
          <w:tcPr>
            <w:tcW w:w="10773" w:type="dxa"/>
            <w:tcBorders>
              <w:bottom w:val="single" w:sz="4" w:space="0" w:color="auto"/>
            </w:tcBorders>
            <w:shd w:val="clear" w:color="auto" w:fill="D9D9D9" w:themeFill="background1" w:themeFillShade="D9"/>
          </w:tcPr>
          <w:p w14:paraId="1A6CDF4F" w14:textId="5264A4E1" w:rsidR="004C7B7C" w:rsidRDefault="004C7B7C" w:rsidP="00A73C80">
            <w:pPr>
              <w:tabs>
                <w:tab w:val="left" w:pos="709"/>
              </w:tabs>
              <w:rPr>
                <w:rFonts w:ascii="Arial" w:hAnsi="Arial" w:cs="Arial"/>
                <w:sz w:val="18"/>
                <w:szCs w:val="18"/>
                <w:lang w:val="de-DE"/>
              </w:rPr>
            </w:pPr>
            <w:r w:rsidRPr="009C5417">
              <w:rPr>
                <w:rFonts w:ascii="Arial" w:hAnsi="Arial" w:cs="Arial"/>
                <w:b/>
                <w:bCs/>
                <w:lang w:val="de-CH"/>
              </w:rPr>
              <w:t xml:space="preserve">Abschnitt </w:t>
            </w:r>
            <w:r>
              <w:rPr>
                <w:rFonts w:ascii="Arial" w:hAnsi="Arial" w:cs="Arial"/>
                <w:b/>
                <w:bCs/>
                <w:lang w:val="de-CH"/>
              </w:rPr>
              <w:t>3</w:t>
            </w:r>
            <w:r w:rsidRPr="009C5417">
              <w:rPr>
                <w:rFonts w:ascii="Arial" w:hAnsi="Arial" w:cs="Arial"/>
                <w:b/>
                <w:bCs/>
                <w:lang w:val="de-CH"/>
              </w:rPr>
              <w:t>:</w:t>
            </w:r>
            <w:r>
              <w:rPr>
                <w:rFonts w:ascii="Arial" w:hAnsi="Arial" w:cs="Arial"/>
                <w:b/>
                <w:bCs/>
                <w:lang w:val="de-CH"/>
              </w:rPr>
              <w:t xml:space="preserve"> </w:t>
            </w:r>
            <w:r w:rsidR="00885AB1" w:rsidRPr="00885AB1">
              <w:rPr>
                <w:rFonts w:ascii="Arial" w:hAnsi="Arial" w:cs="Arial"/>
                <w:b/>
                <w:bCs/>
                <w:lang w:val="de-CH"/>
              </w:rPr>
              <w:t>Zusammensetzung/Angaben zu Bestandteilen</w:t>
            </w:r>
          </w:p>
        </w:tc>
      </w:tr>
    </w:tbl>
    <w:p w14:paraId="6A01A57C" w14:textId="77777777" w:rsidR="004C7B7C" w:rsidRDefault="004C7B7C" w:rsidP="00A73C80">
      <w:pPr>
        <w:tabs>
          <w:tab w:val="left" w:pos="709"/>
        </w:tabs>
        <w:ind w:left="142"/>
        <w:rPr>
          <w:rFonts w:ascii="Arial" w:hAnsi="Arial" w:cs="Arial"/>
          <w:sz w:val="18"/>
          <w:szCs w:val="18"/>
          <w:lang w:val="de-DE"/>
        </w:rPr>
      </w:pPr>
    </w:p>
    <w:p w14:paraId="6D4FF662" w14:textId="77777777" w:rsidR="00C011C9" w:rsidRDefault="00885AB1" w:rsidP="00885AB1">
      <w:pPr>
        <w:kinsoku w:val="0"/>
        <w:overflowPunct w:val="0"/>
        <w:autoSpaceDE/>
        <w:autoSpaceDN/>
        <w:adjustRightInd/>
        <w:spacing w:before="2" w:line="215" w:lineRule="exact"/>
        <w:ind w:left="144"/>
        <w:textAlignment w:val="baseline"/>
        <w:rPr>
          <w:rFonts w:ascii="Arial" w:hAnsi="Arial" w:cs="Arial"/>
          <w:b/>
          <w:bCs/>
          <w:spacing w:val="-2"/>
          <w:sz w:val="18"/>
          <w:szCs w:val="18"/>
          <w:lang w:val="de-DE" w:eastAsia="de-DE"/>
        </w:rPr>
      </w:pPr>
      <w:r>
        <w:rPr>
          <w:rFonts w:ascii="Arial" w:hAnsi="Arial" w:cs="Arial"/>
          <w:b/>
          <w:bCs/>
          <w:spacing w:val="-2"/>
          <w:sz w:val="18"/>
          <w:szCs w:val="18"/>
          <w:u w:val="single"/>
          <w:lang w:val="de-DE" w:eastAsia="de-DE"/>
        </w:rPr>
        <w:t>3.</w:t>
      </w:r>
      <w:r w:rsidR="00D66A55">
        <w:rPr>
          <w:rFonts w:ascii="Arial" w:hAnsi="Arial" w:cs="Arial"/>
          <w:b/>
          <w:bCs/>
          <w:spacing w:val="-2"/>
          <w:sz w:val="18"/>
          <w:szCs w:val="18"/>
          <w:u w:val="single"/>
          <w:lang w:val="de-DE" w:eastAsia="de-DE"/>
        </w:rPr>
        <w:t>1</w:t>
      </w:r>
      <w:r>
        <w:rPr>
          <w:rFonts w:ascii="Arial" w:hAnsi="Arial" w:cs="Arial"/>
          <w:b/>
          <w:bCs/>
          <w:spacing w:val="-2"/>
          <w:sz w:val="18"/>
          <w:szCs w:val="18"/>
          <w:u w:val="single"/>
          <w:lang w:val="de-DE" w:eastAsia="de-DE"/>
        </w:rPr>
        <w:t>. Gemische</w:t>
      </w:r>
      <w:r>
        <w:rPr>
          <w:rFonts w:ascii="Arial" w:hAnsi="Arial" w:cs="Arial"/>
          <w:b/>
          <w:bCs/>
          <w:spacing w:val="-2"/>
          <w:sz w:val="18"/>
          <w:szCs w:val="18"/>
          <w:u w:val="single"/>
          <w:lang w:val="de-DE" w:eastAsia="de-DE"/>
        </w:rPr>
        <w:br/>
      </w:r>
    </w:p>
    <w:p w14:paraId="5BB66A28" w14:textId="00137606" w:rsidR="00C10F19" w:rsidRDefault="00C011C9" w:rsidP="00885AB1">
      <w:pPr>
        <w:kinsoku w:val="0"/>
        <w:overflowPunct w:val="0"/>
        <w:autoSpaceDE/>
        <w:autoSpaceDN/>
        <w:adjustRightInd/>
        <w:spacing w:before="2" w:line="215" w:lineRule="exact"/>
        <w:ind w:left="144"/>
        <w:textAlignment w:val="baseline"/>
        <w:rPr>
          <w:rFonts w:ascii="Arial" w:hAnsi="Arial" w:cs="Arial"/>
          <w:b/>
          <w:bCs/>
          <w:spacing w:val="-2"/>
          <w:sz w:val="18"/>
          <w:szCs w:val="18"/>
          <w:lang w:val="de-DE" w:eastAsia="de-DE"/>
        </w:rPr>
      </w:pPr>
      <w:r w:rsidRPr="00C011C9">
        <w:rPr>
          <w:rFonts w:ascii="Arial" w:hAnsi="Arial" w:cs="Arial"/>
          <w:b/>
          <w:bCs/>
          <w:spacing w:val="-2"/>
          <w:sz w:val="18"/>
          <w:szCs w:val="18"/>
          <w:lang w:val="de-DE" w:eastAsia="de-DE"/>
        </w:rPr>
        <w:t>Chemische Charakterisierung:</w:t>
      </w:r>
    </w:p>
    <w:p w14:paraId="72505AFC" w14:textId="065DE8BE" w:rsidR="00C011C9" w:rsidRDefault="00C011C9" w:rsidP="00C10F19">
      <w:pPr>
        <w:kinsoku w:val="0"/>
        <w:overflowPunct w:val="0"/>
        <w:autoSpaceDE/>
        <w:autoSpaceDN/>
        <w:adjustRightInd/>
        <w:spacing w:before="2" w:line="215" w:lineRule="exact"/>
        <w:ind w:left="144" w:firstLine="564"/>
        <w:textAlignment w:val="baseline"/>
        <w:rPr>
          <w:rFonts w:ascii="Arial" w:hAnsi="Arial" w:cs="Arial"/>
          <w:b/>
          <w:bCs/>
          <w:spacing w:val="-2"/>
          <w:sz w:val="18"/>
          <w:szCs w:val="18"/>
          <w:lang w:val="de-DE" w:eastAsia="de-DE"/>
        </w:rPr>
      </w:pPr>
      <w:r w:rsidRPr="00C011C9">
        <w:rPr>
          <w:rFonts w:ascii="Arial" w:hAnsi="Arial" w:cs="Arial"/>
          <w:spacing w:val="-2"/>
          <w:sz w:val="18"/>
          <w:szCs w:val="18"/>
          <w:lang w:val="de-DE" w:eastAsia="de-DE"/>
        </w:rPr>
        <w:t>Fritte, Pigment, natürliche Minerale.</w:t>
      </w:r>
    </w:p>
    <w:p w14:paraId="0E66C56F" w14:textId="77777777" w:rsidR="00885AB1" w:rsidRPr="00186AE2" w:rsidRDefault="00885AB1" w:rsidP="00885AB1">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p>
    <w:tbl>
      <w:tblPr>
        <w:tblStyle w:val="Tabellenraster"/>
        <w:tblW w:w="0" w:type="auto"/>
        <w:tblInd w:w="144" w:type="dxa"/>
        <w:tblLook w:val="04A0" w:firstRow="1" w:lastRow="0" w:firstColumn="1" w:lastColumn="0" w:noHBand="0" w:noVBand="1"/>
      </w:tblPr>
      <w:tblGrid>
        <w:gridCol w:w="10760"/>
      </w:tblGrid>
      <w:tr w:rsidR="00885AB1" w14:paraId="2F5809C3" w14:textId="77777777" w:rsidTr="00F71190">
        <w:tc>
          <w:tcPr>
            <w:tcW w:w="10773" w:type="dxa"/>
            <w:shd w:val="clear" w:color="auto" w:fill="D9D9D9" w:themeFill="background1" w:themeFillShade="D9"/>
          </w:tcPr>
          <w:p w14:paraId="554E13BC" w14:textId="501154C9" w:rsidR="00885AB1" w:rsidRDefault="00F71190" w:rsidP="00885AB1">
            <w:pPr>
              <w:kinsoku w:val="0"/>
              <w:overflowPunct w:val="0"/>
              <w:autoSpaceDE/>
              <w:autoSpaceDN/>
              <w:adjustRightInd/>
              <w:spacing w:before="2" w:line="215" w:lineRule="exact"/>
              <w:textAlignment w:val="baseline"/>
              <w:rPr>
                <w:rFonts w:ascii="Arial" w:hAnsi="Arial" w:cs="Arial"/>
                <w:b/>
                <w:bCs/>
                <w:spacing w:val="-2"/>
                <w:sz w:val="18"/>
                <w:szCs w:val="18"/>
                <w:lang w:val="en-GB" w:eastAsia="de-DE"/>
              </w:rPr>
            </w:pPr>
            <w:r w:rsidRPr="00F71190">
              <w:rPr>
                <w:rFonts w:ascii="Arial" w:hAnsi="Arial" w:cs="Arial"/>
                <w:b/>
                <w:bCs/>
                <w:spacing w:val="-2"/>
                <w:sz w:val="18"/>
                <w:szCs w:val="18"/>
                <w:lang w:val="en-GB" w:eastAsia="de-DE"/>
              </w:rPr>
              <w:t xml:space="preserve">ABSCHNITT 4: </w:t>
            </w:r>
            <w:proofErr w:type="spellStart"/>
            <w:r w:rsidRPr="00F71190">
              <w:rPr>
                <w:rFonts w:ascii="Arial" w:hAnsi="Arial" w:cs="Arial"/>
                <w:b/>
                <w:bCs/>
                <w:spacing w:val="-2"/>
                <w:sz w:val="18"/>
                <w:szCs w:val="18"/>
                <w:lang w:val="en-GB" w:eastAsia="de-DE"/>
              </w:rPr>
              <w:t>Erste-Hilfe-Ma</w:t>
            </w:r>
            <w:r>
              <w:rPr>
                <w:rFonts w:ascii="Arial" w:hAnsi="Arial" w:cs="Arial"/>
                <w:b/>
                <w:bCs/>
                <w:spacing w:val="-2"/>
                <w:sz w:val="18"/>
                <w:szCs w:val="18"/>
                <w:lang w:val="en-GB" w:eastAsia="de-DE"/>
              </w:rPr>
              <w:t>ss</w:t>
            </w:r>
            <w:r w:rsidRPr="00F71190">
              <w:rPr>
                <w:rFonts w:ascii="Arial" w:hAnsi="Arial" w:cs="Arial"/>
                <w:b/>
                <w:bCs/>
                <w:spacing w:val="-2"/>
                <w:sz w:val="18"/>
                <w:szCs w:val="18"/>
                <w:lang w:val="en-GB" w:eastAsia="de-DE"/>
              </w:rPr>
              <w:t>nahmen</w:t>
            </w:r>
            <w:proofErr w:type="spellEnd"/>
          </w:p>
        </w:tc>
      </w:tr>
    </w:tbl>
    <w:p w14:paraId="30B6B154" w14:textId="77777777" w:rsidR="00885AB1" w:rsidRDefault="00885AB1" w:rsidP="00885AB1">
      <w:pPr>
        <w:kinsoku w:val="0"/>
        <w:overflowPunct w:val="0"/>
        <w:autoSpaceDE/>
        <w:autoSpaceDN/>
        <w:adjustRightInd/>
        <w:spacing w:before="2" w:line="215" w:lineRule="exact"/>
        <w:ind w:left="144"/>
        <w:textAlignment w:val="baseline"/>
        <w:rPr>
          <w:rFonts w:ascii="Arial" w:hAnsi="Arial" w:cs="Arial"/>
          <w:b/>
          <w:bCs/>
          <w:spacing w:val="-2"/>
          <w:sz w:val="18"/>
          <w:szCs w:val="18"/>
          <w:lang w:val="en-GB" w:eastAsia="de-DE"/>
        </w:rPr>
      </w:pPr>
    </w:p>
    <w:p w14:paraId="26AD25E7" w14:textId="007E2625"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4.1. Beschreibung der Erste-Hilfe-Ma</w:t>
      </w:r>
      <w:r>
        <w:rPr>
          <w:rFonts w:ascii="Arial" w:hAnsi="Arial" w:cs="Arial"/>
          <w:b/>
          <w:bCs/>
          <w:spacing w:val="-2"/>
          <w:sz w:val="18"/>
          <w:szCs w:val="18"/>
          <w:lang w:val="de-CH" w:eastAsia="de-DE"/>
        </w:rPr>
        <w:t>ss</w:t>
      </w:r>
      <w:r w:rsidRPr="00F71190">
        <w:rPr>
          <w:rFonts w:ascii="Arial" w:hAnsi="Arial" w:cs="Arial"/>
          <w:b/>
          <w:bCs/>
          <w:spacing w:val="-2"/>
          <w:sz w:val="18"/>
          <w:szCs w:val="18"/>
          <w:lang w:val="de-CH" w:eastAsia="de-DE"/>
        </w:rPr>
        <w:t>nahmen</w:t>
      </w:r>
    </w:p>
    <w:p w14:paraId="5B93E7EF"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Allgemeine Hinweise</w:t>
      </w:r>
    </w:p>
    <w:p w14:paraId="5435A493" w14:textId="77777777"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In allen Zweifelsfällen oder wenn Symptome vorhanden sind, ärztlichen Rat einholen.</w:t>
      </w:r>
    </w:p>
    <w:p w14:paraId="28F772B2"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Nach Einatmen</w:t>
      </w:r>
    </w:p>
    <w:p w14:paraId="37F7E198" w14:textId="77777777"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Teilchen und Staub: Für Frischluft sorgen. In allen Zweifelsfällen oder wenn Symptome vorhanden sind, ärztlichen Rat einholen.</w:t>
      </w:r>
    </w:p>
    <w:p w14:paraId="3B965046"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Nach Hautkontakt</w:t>
      </w:r>
    </w:p>
    <w:p w14:paraId="10924EEC" w14:textId="67F4C35E"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 xml:space="preserve">Teilchen und Staub: </w:t>
      </w:r>
      <w:r w:rsidR="00C011C9" w:rsidRPr="00C011C9">
        <w:rPr>
          <w:rFonts w:ascii="Arial" w:hAnsi="Arial" w:cs="Arial"/>
          <w:spacing w:val="-2"/>
          <w:sz w:val="18"/>
          <w:szCs w:val="18"/>
          <w:lang w:val="de-CH" w:eastAsia="de-DE"/>
        </w:rPr>
        <w:t>Vorsorglich mit Wasser und Seife waschen.</w:t>
      </w:r>
      <w:r w:rsidR="00C011C9">
        <w:rPr>
          <w:rFonts w:ascii="Arial" w:hAnsi="Arial" w:cs="Arial"/>
          <w:spacing w:val="-2"/>
          <w:sz w:val="18"/>
          <w:szCs w:val="18"/>
          <w:lang w:val="de-CH" w:eastAsia="de-DE"/>
        </w:rPr>
        <w:t xml:space="preserve"> </w:t>
      </w:r>
      <w:r w:rsidRPr="00F71190">
        <w:rPr>
          <w:rFonts w:ascii="Arial" w:hAnsi="Arial" w:cs="Arial"/>
          <w:spacing w:val="-2"/>
          <w:sz w:val="18"/>
          <w:szCs w:val="18"/>
          <w:lang w:val="de-CH" w:eastAsia="de-DE"/>
        </w:rPr>
        <w:t>Bei Hautreaktionen Arzt aufsuchen.</w:t>
      </w:r>
    </w:p>
    <w:p w14:paraId="57EA5DC5"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Nach Augenkontakt</w:t>
      </w:r>
    </w:p>
    <w:p w14:paraId="551C2495" w14:textId="77777777" w:rsidR="00F71190" w:rsidRPr="00F71190" w:rsidRDefault="00F71190" w:rsidP="00F71190">
      <w:pPr>
        <w:kinsoku w:val="0"/>
        <w:overflowPunct w:val="0"/>
        <w:autoSpaceDE/>
        <w:autoSpaceDN/>
        <w:adjustRightInd/>
        <w:spacing w:before="2" w:line="215" w:lineRule="exact"/>
        <w:ind w:left="708"/>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Teilchen und Staub: Sofort vorsichtig und gründlich mit Augendusche oder mit Wasser spülen. Bei Augenreizung einen</w:t>
      </w:r>
      <w:r w:rsidRPr="00F71190">
        <w:rPr>
          <w:rFonts w:ascii="Arial" w:hAnsi="Arial" w:cs="Arial"/>
          <w:b/>
          <w:bCs/>
          <w:spacing w:val="-2"/>
          <w:sz w:val="18"/>
          <w:szCs w:val="18"/>
          <w:lang w:val="de-CH" w:eastAsia="de-DE"/>
        </w:rPr>
        <w:t xml:space="preserve"> </w:t>
      </w:r>
      <w:r w:rsidRPr="00F71190">
        <w:rPr>
          <w:rFonts w:ascii="Arial" w:hAnsi="Arial" w:cs="Arial"/>
          <w:spacing w:val="-2"/>
          <w:sz w:val="18"/>
          <w:szCs w:val="18"/>
          <w:lang w:val="de-CH" w:eastAsia="de-DE"/>
        </w:rPr>
        <w:t>Augenarzt aufsuchen.</w:t>
      </w:r>
    </w:p>
    <w:p w14:paraId="33B4560D" w14:textId="77777777" w:rsidR="00F71190" w:rsidRPr="00F71190" w:rsidRDefault="00F71190" w:rsidP="00F71190">
      <w:pPr>
        <w:kinsoku w:val="0"/>
        <w:overflowPunct w:val="0"/>
        <w:autoSpaceDE/>
        <w:autoSpaceDN/>
        <w:adjustRightInd/>
        <w:spacing w:before="2" w:line="215" w:lineRule="exact"/>
        <w:ind w:left="144"/>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Nach Verschlucken</w:t>
      </w:r>
    </w:p>
    <w:p w14:paraId="7EB8E435" w14:textId="77777777" w:rsidR="00C011C9"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 xml:space="preserve">Teilchen und Staub: </w:t>
      </w:r>
      <w:r w:rsidR="00C011C9">
        <w:rPr>
          <w:rFonts w:ascii="Arial" w:hAnsi="Arial" w:cs="Arial"/>
          <w:spacing w:val="-2"/>
          <w:sz w:val="18"/>
          <w:szCs w:val="18"/>
          <w:lang w:val="de-CH" w:eastAsia="de-DE"/>
        </w:rPr>
        <w:t xml:space="preserve">Kein Erbrechen herbeiführen. Bei anhaltenden Beschwerden </w:t>
      </w:r>
      <w:r w:rsidRPr="00F71190">
        <w:rPr>
          <w:rFonts w:ascii="Arial" w:hAnsi="Arial" w:cs="Arial"/>
          <w:spacing w:val="-2"/>
          <w:sz w:val="18"/>
          <w:szCs w:val="18"/>
          <w:lang w:val="de-CH" w:eastAsia="de-DE"/>
        </w:rPr>
        <w:t>Ärztlichen Rat einholen/ärztliche Hilfe</w:t>
      </w:r>
    </w:p>
    <w:p w14:paraId="7BC2275D" w14:textId="77777777" w:rsidR="00A1722D"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hinzuziehen.</w:t>
      </w:r>
    </w:p>
    <w:p w14:paraId="139207D9" w14:textId="500F732B"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Pr>
          <w:rFonts w:ascii="Arial" w:hAnsi="Arial" w:cs="Arial"/>
          <w:spacing w:val="-2"/>
          <w:sz w:val="18"/>
          <w:szCs w:val="18"/>
          <w:lang w:val="de-CH" w:eastAsia="de-DE"/>
        </w:rPr>
        <w:br/>
      </w:r>
      <w:r w:rsidRPr="00F71190">
        <w:rPr>
          <w:rFonts w:ascii="Arial" w:hAnsi="Arial" w:cs="Arial"/>
          <w:b/>
          <w:bCs/>
          <w:spacing w:val="-2"/>
          <w:sz w:val="18"/>
          <w:szCs w:val="18"/>
          <w:lang w:val="de-CH" w:eastAsia="de-DE"/>
        </w:rPr>
        <w:t>4.2. Wichtigste akute und verzögert auftretende Symptome und Wirkungen</w:t>
      </w:r>
      <w:r w:rsidRPr="00F71190">
        <w:rPr>
          <w:rFonts w:ascii="Arial" w:hAnsi="Arial" w:cs="Arial"/>
          <w:spacing w:val="-2"/>
          <w:sz w:val="18"/>
          <w:szCs w:val="18"/>
          <w:lang w:val="de-CH" w:eastAsia="de-DE"/>
        </w:rPr>
        <w:t xml:space="preserve"> </w:t>
      </w:r>
    </w:p>
    <w:p w14:paraId="6443BCDD" w14:textId="77777777"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Nach Einatmen (Teilchen und Staub):</w:t>
      </w:r>
    </w:p>
    <w:p w14:paraId="4D83A64E" w14:textId="2B8E2A52" w:rsidR="00F71190" w:rsidRP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Reizung der Atemwege. Bei wiederholter übermässiger Staubbelastung ist die Entstehung einer Staublunge möglich.</w:t>
      </w:r>
    </w:p>
    <w:p w14:paraId="4E8FD2B4" w14:textId="77777777" w:rsidR="00F71190" w:rsidRDefault="00F71190"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r w:rsidRPr="00F71190">
        <w:rPr>
          <w:rFonts w:ascii="Arial" w:hAnsi="Arial" w:cs="Arial"/>
          <w:spacing w:val="-2"/>
          <w:sz w:val="18"/>
          <w:szCs w:val="18"/>
          <w:lang w:val="de-CH" w:eastAsia="de-DE"/>
        </w:rPr>
        <w:t>Nach Augenkontakt (Teilchen und Staub): Nicht reiben. Gefahr ernster Augenschäden.</w:t>
      </w:r>
    </w:p>
    <w:p w14:paraId="0B9D9119" w14:textId="77777777" w:rsidR="00A1722D" w:rsidRPr="00F71190" w:rsidRDefault="00A1722D" w:rsidP="00F71190">
      <w:pPr>
        <w:kinsoku w:val="0"/>
        <w:overflowPunct w:val="0"/>
        <w:autoSpaceDE/>
        <w:autoSpaceDN/>
        <w:adjustRightInd/>
        <w:spacing w:before="2" w:line="215" w:lineRule="exact"/>
        <w:ind w:left="144" w:firstLine="564"/>
        <w:textAlignment w:val="baseline"/>
        <w:rPr>
          <w:rFonts w:ascii="Arial" w:hAnsi="Arial" w:cs="Arial"/>
          <w:spacing w:val="-2"/>
          <w:sz w:val="18"/>
          <w:szCs w:val="18"/>
          <w:lang w:val="de-CH" w:eastAsia="de-DE"/>
        </w:rPr>
      </w:pPr>
    </w:p>
    <w:p w14:paraId="16C6CCFE" w14:textId="178475C2" w:rsidR="00F71190" w:rsidRPr="00F71190" w:rsidRDefault="00F71190" w:rsidP="00F71190">
      <w:pPr>
        <w:kinsoku w:val="0"/>
        <w:overflowPunct w:val="0"/>
        <w:autoSpaceDE/>
        <w:autoSpaceDN/>
        <w:adjustRightInd/>
        <w:spacing w:before="2" w:line="215" w:lineRule="exact"/>
        <w:ind w:left="142"/>
        <w:textAlignment w:val="baseline"/>
        <w:rPr>
          <w:rFonts w:ascii="Arial" w:hAnsi="Arial" w:cs="Arial"/>
          <w:b/>
          <w:bCs/>
          <w:spacing w:val="-2"/>
          <w:sz w:val="18"/>
          <w:szCs w:val="18"/>
          <w:lang w:val="de-CH" w:eastAsia="de-DE"/>
        </w:rPr>
      </w:pPr>
      <w:r w:rsidRPr="00F71190">
        <w:rPr>
          <w:rFonts w:ascii="Arial" w:hAnsi="Arial" w:cs="Arial"/>
          <w:b/>
          <w:bCs/>
          <w:spacing w:val="-2"/>
          <w:sz w:val="18"/>
          <w:szCs w:val="18"/>
          <w:lang w:val="de-CH" w:eastAsia="de-DE"/>
        </w:rPr>
        <w:t>4.3. Hinweise auf ärztliche Soforthilfe oder Spezialbehandlung</w:t>
      </w:r>
    </w:p>
    <w:p w14:paraId="13A84610" w14:textId="77777777" w:rsidR="00A1722D" w:rsidRPr="00D66A55" w:rsidRDefault="00C011C9" w:rsidP="00A1722D">
      <w:pPr>
        <w:tabs>
          <w:tab w:val="left" w:pos="709"/>
        </w:tabs>
        <w:ind w:left="142"/>
        <w:rPr>
          <w:rFonts w:ascii="Arial" w:hAnsi="Arial" w:cs="Arial"/>
          <w:sz w:val="14"/>
          <w:szCs w:val="14"/>
          <w:lang w:val="de-DE"/>
        </w:rPr>
      </w:pPr>
      <w:r>
        <w:rPr>
          <w:rFonts w:ascii="Arial" w:hAnsi="Arial" w:cs="Arial"/>
          <w:spacing w:val="-2"/>
          <w:sz w:val="18"/>
          <w:szCs w:val="18"/>
          <w:lang w:val="de-CH" w:eastAsia="de-DE"/>
        </w:rPr>
        <w:tab/>
      </w:r>
      <w:r w:rsidR="00F71190" w:rsidRPr="00F71190">
        <w:rPr>
          <w:rFonts w:ascii="Arial" w:hAnsi="Arial" w:cs="Arial"/>
          <w:spacing w:val="-2"/>
          <w:sz w:val="18"/>
          <w:szCs w:val="18"/>
          <w:lang w:val="de-CH" w:eastAsia="de-DE"/>
        </w:rPr>
        <w:t>Symptomatische Behandlung.</w:t>
      </w:r>
      <w:r w:rsidR="00F71190">
        <w:rPr>
          <w:rFonts w:ascii="Arial" w:hAnsi="Arial" w:cs="Arial"/>
          <w:spacing w:val="-2"/>
          <w:sz w:val="18"/>
          <w:szCs w:val="18"/>
          <w:lang w:val="de-CH" w:eastAsia="de-DE"/>
        </w:rPr>
        <w:br/>
      </w:r>
    </w:p>
    <w:tbl>
      <w:tblPr>
        <w:tblStyle w:val="Tabellenraster"/>
        <w:tblW w:w="0" w:type="auto"/>
        <w:tblInd w:w="142" w:type="dxa"/>
        <w:tblLook w:val="04A0" w:firstRow="1" w:lastRow="0" w:firstColumn="1" w:lastColumn="0" w:noHBand="0" w:noVBand="1"/>
      </w:tblPr>
      <w:tblGrid>
        <w:gridCol w:w="10762"/>
      </w:tblGrid>
      <w:tr w:rsidR="00A1722D" w14:paraId="12D4AB06" w14:textId="77777777" w:rsidTr="00AC1D87">
        <w:tc>
          <w:tcPr>
            <w:tcW w:w="10762" w:type="dxa"/>
          </w:tcPr>
          <w:p w14:paraId="39948C3C" w14:textId="77777777" w:rsidR="00A1722D" w:rsidRPr="004C7B7C" w:rsidRDefault="00A1722D" w:rsidP="00AC1D87">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03B1B4C3" w14:textId="77777777" w:rsidR="00A1722D" w:rsidRDefault="00A1722D" w:rsidP="00A1722D">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A1722D" w14:paraId="41E9B167" w14:textId="77777777" w:rsidTr="00AC1D87">
        <w:trPr>
          <w:trHeight w:hRule="exact" w:val="918"/>
        </w:trPr>
        <w:tc>
          <w:tcPr>
            <w:tcW w:w="2433" w:type="dxa"/>
            <w:tcBorders>
              <w:top w:val="nil"/>
              <w:left w:val="nil"/>
              <w:bottom w:val="nil"/>
              <w:right w:val="nil"/>
            </w:tcBorders>
          </w:tcPr>
          <w:p w14:paraId="53705D6D" w14:textId="77777777" w:rsidR="00A1722D" w:rsidRDefault="00A1722D" w:rsidP="00AC1D87">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72E58917" wp14:editId="6AC92007">
                  <wp:extent cx="1463040" cy="358140"/>
                  <wp:effectExtent l="0" t="0" r="0" b="0"/>
                  <wp:docPr id="1555496510"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18BD0E78" w14:textId="77777777" w:rsidR="00A1722D" w:rsidRPr="00940510" w:rsidRDefault="00A1722D" w:rsidP="00AC1D87">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27E0CC57" w14:textId="77777777" w:rsidR="00A1722D" w:rsidRPr="00940510" w:rsidRDefault="00A1722D" w:rsidP="00AC1D87">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760BE8AA" w14:textId="77777777" w:rsidR="00A1722D" w:rsidRPr="00940510" w:rsidRDefault="00A1722D" w:rsidP="00AC1D87">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3D4788C5" w14:textId="77777777" w:rsidR="00A1722D" w:rsidRDefault="00A1722D" w:rsidP="00A1722D">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A1722D" w:rsidRPr="00070556" w14:paraId="14B45678" w14:textId="77777777" w:rsidTr="00AC1D87">
        <w:trPr>
          <w:trHeight w:val="455"/>
        </w:trPr>
        <w:tc>
          <w:tcPr>
            <w:tcW w:w="10626" w:type="dxa"/>
          </w:tcPr>
          <w:p w14:paraId="2D8E60B2" w14:textId="22A25253"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w:t>
            </w:r>
            <w:r w:rsidR="00940186">
              <w:rPr>
                <w:rFonts w:ascii="Arial" w:hAnsi="Arial" w:cs="Arial"/>
                <w:b/>
                <w:bCs/>
                <w:sz w:val="23"/>
                <w:szCs w:val="23"/>
                <w:lang w:val="de-DE"/>
              </w:rPr>
              <w:t>2</w:t>
            </w:r>
          </w:p>
          <w:p w14:paraId="28B3CC60" w14:textId="382BBD6E" w:rsidR="00A1722D" w:rsidRDefault="00A1722D" w:rsidP="00AC1D87">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Pr>
                <w:rFonts w:ascii="Arial" w:hAnsi="Arial" w:cs="Arial"/>
                <w:sz w:val="14"/>
                <w:szCs w:val="14"/>
                <w:lang w:val="de-DE"/>
              </w:rPr>
              <w:t>2</w:t>
            </w:r>
            <w:r w:rsidRPr="00D064B6">
              <w:rPr>
                <w:rFonts w:ascii="Arial" w:hAnsi="Arial" w:cs="Arial"/>
                <w:sz w:val="14"/>
                <w:szCs w:val="14"/>
                <w:lang w:val="de-DE"/>
              </w:rPr>
              <w:t xml:space="preserve"> von </w:t>
            </w:r>
            <w:r>
              <w:rPr>
                <w:rFonts w:ascii="Arial" w:hAnsi="Arial" w:cs="Arial"/>
                <w:sz w:val="14"/>
                <w:szCs w:val="14"/>
                <w:lang w:val="de-DE"/>
              </w:rPr>
              <w:t>7</w:t>
            </w:r>
          </w:p>
        </w:tc>
      </w:tr>
    </w:tbl>
    <w:p w14:paraId="23C3BBD0" w14:textId="1435E6D7" w:rsidR="00F71190" w:rsidRPr="00A1722D" w:rsidRDefault="00F71190" w:rsidP="002073D4">
      <w:pPr>
        <w:tabs>
          <w:tab w:val="left" w:pos="709"/>
        </w:tabs>
        <w:ind w:left="142"/>
        <w:rPr>
          <w:rFonts w:ascii="Arial" w:hAnsi="Arial" w:cs="Arial"/>
          <w:spacing w:val="-2"/>
          <w:sz w:val="18"/>
          <w:szCs w:val="18"/>
          <w:lang w:val="de-CH" w:eastAsia="de-DE"/>
        </w:rPr>
      </w:pPr>
    </w:p>
    <w:tbl>
      <w:tblPr>
        <w:tblStyle w:val="Tabellenraster"/>
        <w:tblW w:w="0" w:type="auto"/>
        <w:tblInd w:w="142" w:type="dxa"/>
        <w:tblLook w:val="04A0" w:firstRow="1" w:lastRow="0" w:firstColumn="1" w:lastColumn="0" w:noHBand="0" w:noVBand="1"/>
      </w:tblPr>
      <w:tblGrid>
        <w:gridCol w:w="10762"/>
      </w:tblGrid>
      <w:tr w:rsidR="00F71190" w14:paraId="32EC4CBB" w14:textId="77777777" w:rsidTr="00F71190">
        <w:tc>
          <w:tcPr>
            <w:tcW w:w="10773" w:type="dxa"/>
            <w:shd w:val="clear" w:color="auto" w:fill="D9D9D9" w:themeFill="background1" w:themeFillShade="D9"/>
          </w:tcPr>
          <w:p w14:paraId="1751A9D0" w14:textId="7C932BF7" w:rsidR="00F71190" w:rsidRPr="00F71190" w:rsidRDefault="00F71190" w:rsidP="00F71190">
            <w:pPr>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 xml:space="preserve">ABSCHNITT 5: </w:t>
            </w:r>
            <w:proofErr w:type="spellStart"/>
            <w:r w:rsidRPr="00F71190">
              <w:rPr>
                <w:rFonts w:ascii="Arial" w:hAnsi="Arial" w:cs="Arial"/>
                <w:b/>
                <w:bCs/>
                <w:spacing w:val="-2"/>
                <w:sz w:val="18"/>
                <w:szCs w:val="18"/>
                <w:lang w:val="de-DE" w:eastAsia="de-DE"/>
              </w:rPr>
              <w:t>Ma</w:t>
            </w:r>
            <w:r>
              <w:rPr>
                <w:rFonts w:ascii="Arial" w:hAnsi="Arial" w:cs="Arial"/>
                <w:b/>
                <w:bCs/>
                <w:spacing w:val="-2"/>
                <w:sz w:val="18"/>
                <w:szCs w:val="18"/>
                <w:lang w:val="de-DE" w:eastAsia="de-DE"/>
              </w:rPr>
              <w:t>ss</w:t>
            </w:r>
            <w:r w:rsidRPr="00F71190">
              <w:rPr>
                <w:rFonts w:ascii="Arial" w:hAnsi="Arial" w:cs="Arial"/>
                <w:b/>
                <w:bCs/>
                <w:spacing w:val="-2"/>
                <w:sz w:val="18"/>
                <w:szCs w:val="18"/>
                <w:lang w:val="de-DE" w:eastAsia="de-DE"/>
              </w:rPr>
              <w:t>nahmen</w:t>
            </w:r>
            <w:proofErr w:type="spellEnd"/>
            <w:r w:rsidRPr="00F71190">
              <w:rPr>
                <w:rFonts w:ascii="Arial" w:hAnsi="Arial" w:cs="Arial"/>
                <w:b/>
                <w:bCs/>
                <w:spacing w:val="-2"/>
                <w:sz w:val="18"/>
                <w:szCs w:val="18"/>
                <w:lang w:val="de-DE" w:eastAsia="de-DE"/>
              </w:rPr>
              <w:t xml:space="preserve"> zur Brandbekämpfung</w:t>
            </w:r>
          </w:p>
        </w:tc>
      </w:tr>
    </w:tbl>
    <w:p w14:paraId="784CC3F9" w14:textId="77777777" w:rsidR="00F71190" w:rsidRDefault="00F71190" w:rsidP="00F71190">
      <w:pPr>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55A7CCD4" w14:textId="77777777" w:rsidR="00F71190" w:rsidRPr="00F71190" w:rsidRDefault="00F71190"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5.1. Löschmittel</w:t>
      </w:r>
    </w:p>
    <w:p w14:paraId="2169BB15" w14:textId="612AF133" w:rsidR="00F71190" w:rsidRP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spacing w:val="-2"/>
          <w:sz w:val="18"/>
          <w:szCs w:val="18"/>
          <w:lang w:val="de-DE" w:eastAsia="de-DE"/>
        </w:rPr>
        <w:tab/>
      </w:r>
      <w:r w:rsidR="00F71190" w:rsidRPr="0005059C">
        <w:rPr>
          <w:rFonts w:ascii="Arial" w:hAnsi="Arial" w:cs="Arial"/>
          <w:b/>
          <w:bCs/>
          <w:spacing w:val="-2"/>
          <w:sz w:val="18"/>
          <w:szCs w:val="18"/>
          <w:lang w:val="de-DE" w:eastAsia="de-DE"/>
        </w:rPr>
        <w:t>Geeignete Löschmittel</w:t>
      </w:r>
    </w:p>
    <w:p w14:paraId="703AD4D7" w14:textId="703C4569" w:rsidR="00F71190" w:rsidRPr="00F71190"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proofErr w:type="spellStart"/>
      <w:r w:rsidR="00F71190" w:rsidRPr="00F71190">
        <w:rPr>
          <w:rFonts w:ascii="Arial" w:hAnsi="Arial" w:cs="Arial"/>
          <w:spacing w:val="-2"/>
          <w:sz w:val="18"/>
          <w:szCs w:val="18"/>
          <w:lang w:val="de-DE" w:eastAsia="de-DE"/>
        </w:rPr>
        <w:t>Löschma</w:t>
      </w:r>
      <w:r w:rsidR="002073D4">
        <w:rPr>
          <w:rFonts w:ascii="Arial" w:hAnsi="Arial" w:cs="Arial"/>
          <w:spacing w:val="-2"/>
          <w:sz w:val="18"/>
          <w:szCs w:val="18"/>
          <w:lang w:val="de-DE" w:eastAsia="de-DE"/>
        </w:rPr>
        <w:t>ss</w:t>
      </w:r>
      <w:r w:rsidR="00F71190" w:rsidRPr="00F71190">
        <w:rPr>
          <w:rFonts w:ascii="Arial" w:hAnsi="Arial" w:cs="Arial"/>
          <w:spacing w:val="-2"/>
          <w:sz w:val="18"/>
          <w:szCs w:val="18"/>
          <w:lang w:val="de-DE" w:eastAsia="de-DE"/>
        </w:rPr>
        <w:t>nahmen</w:t>
      </w:r>
      <w:proofErr w:type="spellEnd"/>
      <w:r w:rsidR="00F71190" w:rsidRPr="00F71190">
        <w:rPr>
          <w:rFonts w:ascii="Arial" w:hAnsi="Arial" w:cs="Arial"/>
          <w:spacing w:val="-2"/>
          <w:sz w:val="18"/>
          <w:szCs w:val="18"/>
          <w:lang w:val="de-DE" w:eastAsia="de-DE"/>
        </w:rPr>
        <w:t xml:space="preserve"> auf die Umgebung abstimmen.</w:t>
      </w:r>
    </w:p>
    <w:p w14:paraId="1C042F7F" w14:textId="77777777" w:rsidR="00F71190" w:rsidRPr="00F71190" w:rsidRDefault="00F71190"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 xml:space="preserve">5.2. Besondere vom Stoff oder Gemisch ausgehende Gefahren </w:t>
      </w:r>
    </w:p>
    <w:p w14:paraId="679EEA7C" w14:textId="4C26ACD3" w:rsidR="00F71190" w:rsidRPr="00F71190"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F71190" w:rsidRPr="00F71190">
        <w:rPr>
          <w:rFonts w:ascii="Arial" w:hAnsi="Arial" w:cs="Arial"/>
          <w:spacing w:val="-2"/>
          <w:sz w:val="18"/>
          <w:szCs w:val="18"/>
          <w:lang w:val="de-DE" w:eastAsia="de-DE"/>
        </w:rPr>
        <w:t>Das Produkt selbst brennt nicht. Im Brandfall können entstehen: Giftiger Metalloxidrauch</w:t>
      </w:r>
    </w:p>
    <w:p w14:paraId="56967E99" w14:textId="77777777" w:rsidR="00F71190" w:rsidRPr="00F71190" w:rsidRDefault="00F71190"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 xml:space="preserve">5.3. Hinweise für die Brandbekämpfung </w:t>
      </w:r>
    </w:p>
    <w:p w14:paraId="66838E78" w14:textId="02C103B5" w:rsidR="00F71190" w:rsidRPr="00F71190"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F71190" w:rsidRPr="00F71190">
        <w:rPr>
          <w:rFonts w:ascii="Arial" w:hAnsi="Arial" w:cs="Arial"/>
          <w:spacing w:val="-2"/>
          <w:sz w:val="18"/>
          <w:szCs w:val="18"/>
          <w:lang w:val="de-DE" w:eastAsia="de-DE"/>
        </w:rPr>
        <w:t>Im Brandfall: Umgebungsluftunabhängiges Atemschutzgerät tragen.</w:t>
      </w:r>
    </w:p>
    <w:p w14:paraId="5FFD7818" w14:textId="77777777" w:rsidR="00F71190" w:rsidRPr="00F71190" w:rsidRDefault="00F71190"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F71190">
        <w:rPr>
          <w:rFonts w:ascii="Arial" w:hAnsi="Arial" w:cs="Arial"/>
          <w:b/>
          <w:bCs/>
          <w:spacing w:val="-2"/>
          <w:sz w:val="18"/>
          <w:szCs w:val="18"/>
          <w:lang w:val="de-DE" w:eastAsia="de-DE"/>
        </w:rPr>
        <w:t>Zusätzliche Hinweise</w:t>
      </w:r>
    </w:p>
    <w:p w14:paraId="3B2E6EEA" w14:textId="41B7DD31" w:rsidR="00F71190" w:rsidRDefault="0005059C" w:rsidP="0005059C">
      <w:pPr>
        <w:tabs>
          <w:tab w:val="left" w:pos="709"/>
        </w:tabs>
        <w:kinsoku w:val="0"/>
        <w:overflowPunct w:val="0"/>
        <w:autoSpaceDE/>
        <w:autoSpaceDN/>
        <w:adjustRightInd/>
        <w:spacing w:before="2" w:line="215" w:lineRule="exact"/>
        <w:ind w:left="708"/>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F71190" w:rsidRPr="00F71190">
        <w:rPr>
          <w:rFonts w:ascii="Arial" w:hAnsi="Arial" w:cs="Arial"/>
          <w:spacing w:val="-2"/>
          <w:sz w:val="18"/>
          <w:szCs w:val="18"/>
          <w:lang w:val="de-DE" w:eastAsia="de-DE"/>
        </w:rPr>
        <w:t>Staub mit Wassersprühstrahl niederschlagen. Kontaminiertes Löschwasser getrennt sammeln. Nicht in die Kanalisation oder Gewässer gelangen lassen.</w:t>
      </w:r>
    </w:p>
    <w:p w14:paraId="3038129B"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05059C" w:rsidRPr="00070556" w14:paraId="6F0E33BE" w14:textId="77777777" w:rsidTr="0005059C">
        <w:tc>
          <w:tcPr>
            <w:tcW w:w="10773" w:type="dxa"/>
            <w:shd w:val="clear" w:color="auto" w:fill="D9D9D9" w:themeFill="background1" w:themeFillShade="D9"/>
          </w:tcPr>
          <w:p w14:paraId="00F917AF" w14:textId="0A787C5F" w:rsidR="0005059C" w:rsidRDefault="0005059C" w:rsidP="0005059C">
            <w:pPr>
              <w:tabs>
                <w:tab w:val="left" w:pos="709"/>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 xml:space="preserve">ABSCHNITT 6: </w:t>
            </w:r>
            <w:proofErr w:type="spellStart"/>
            <w:r w:rsidRPr="0005059C">
              <w:rPr>
                <w:rFonts w:ascii="Arial" w:hAnsi="Arial" w:cs="Arial"/>
                <w:b/>
                <w:bCs/>
                <w:spacing w:val="-2"/>
                <w:sz w:val="18"/>
                <w:szCs w:val="18"/>
                <w:lang w:val="de-DE" w:eastAsia="de-DE"/>
              </w:rPr>
              <w:t>Massnahmen</w:t>
            </w:r>
            <w:proofErr w:type="spellEnd"/>
            <w:r w:rsidRPr="0005059C">
              <w:rPr>
                <w:rFonts w:ascii="Arial" w:hAnsi="Arial" w:cs="Arial"/>
                <w:b/>
                <w:bCs/>
                <w:spacing w:val="-2"/>
                <w:sz w:val="18"/>
                <w:szCs w:val="18"/>
                <w:lang w:val="de-DE" w:eastAsia="de-DE"/>
              </w:rPr>
              <w:t xml:space="preserve"> bei unbeabsichtigter Freisetzung</w:t>
            </w:r>
          </w:p>
        </w:tc>
      </w:tr>
    </w:tbl>
    <w:p w14:paraId="01CF0579"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17361DE4" w14:textId="49D5CF42" w:rsidR="0005059C" w:rsidRP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 xml:space="preserve">6.1. Personenbezogene </w:t>
      </w:r>
      <w:proofErr w:type="spellStart"/>
      <w:r w:rsidRPr="0005059C">
        <w:rPr>
          <w:rFonts w:ascii="Arial" w:hAnsi="Arial" w:cs="Arial"/>
          <w:b/>
          <w:bCs/>
          <w:spacing w:val="-2"/>
          <w:sz w:val="18"/>
          <w:szCs w:val="18"/>
          <w:lang w:val="de-DE" w:eastAsia="de-DE"/>
        </w:rPr>
        <w:t>Vorsichtsma</w:t>
      </w:r>
      <w:r w:rsidR="002073D4">
        <w:rPr>
          <w:rFonts w:ascii="Arial" w:hAnsi="Arial" w:cs="Arial"/>
          <w:b/>
          <w:bCs/>
          <w:spacing w:val="-2"/>
          <w:sz w:val="18"/>
          <w:szCs w:val="18"/>
          <w:lang w:val="de-DE" w:eastAsia="de-DE"/>
        </w:rPr>
        <w:t>ss</w:t>
      </w:r>
      <w:r w:rsidRPr="0005059C">
        <w:rPr>
          <w:rFonts w:ascii="Arial" w:hAnsi="Arial" w:cs="Arial"/>
          <w:b/>
          <w:bCs/>
          <w:spacing w:val="-2"/>
          <w:sz w:val="18"/>
          <w:szCs w:val="18"/>
          <w:lang w:val="de-DE" w:eastAsia="de-DE"/>
        </w:rPr>
        <w:t>nahmen</w:t>
      </w:r>
      <w:proofErr w:type="spellEnd"/>
      <w:r w:rsidRPr="0005059C">
        <w:rPr>
          <w:rFonts w:ascii="Arial" w:hAnsi="Arial" w:cs="Arial"/>
          <w:b/>
          <w:bCs/>
          <w:spacing w:val="-2"/>
          <w:sz w:val="18"/>
          <w:szCs w:val="18"/>
          <w:lang w:val="de-DE" w:eastAsia="de-DE"/>
        </w:rPr>
        <w:t xml:space="preserve">, Schutzausrüstungen und in Notfällen anzuwendende Verfahren </w:t>
      </w:r>
    </w:p>
    <w:p w14:paraId="122581FB" w14:textId="77777777" w:rsidR="0005059C" w:rsidRP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Allgemeine Hinweise</w:t>
      </w:r>
    </w:p>
    <w:p w14:paraId="25948032" w14:textId="30603C95" w:rsidR="0005059C" w:rsidRPr="0005059C" w:rsidRDefault="0005059C" w:rsidP="002073D4">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Für ausreichende Lüftung sorgen. Persönliche Schutzausrüstung verwenden. Staubbildung vermeiden. Staub</w:t>
      </w:r>
      <w:r w:rsidR="002073D4">
        <w:rPr>
          <w:rFonts w:ascii="Arial" w:hAnsi="Arial" w:cs="Arial"/>
          <w:spacing w:val="-2"/>
          <w:sz w:val="18"/>
          <w:szCs w:val="18"/>
          <w:lang w:val="de-DE" w:eastAsia="de-DE"/>
        </w:rPr>
        <w:t xml:space="preserve"> </w:t>
      </w:r>
      <w:r w:rsidRPr="0005059C">
        <w:rPr>
          <w:rFonts w:ascii="Arial" w:hAnsi="Arial" w:cs="Arial"/>
          <w:spacing w:val="-2"/>
          <w:sz w:val="18"/>
          <w:szCs w:val="18"/>
          <w:lang w:val="de-DE" w:eastAsia="de-DE"/>
        </w:rPr>
        <w:t>nicht einatmen.</w:t>
      </w:r>
    </w:p>
    <w:p w14:paraId="4D06B84F" w14:textId="77777777" w:rsidR="0005059C" w:rsidRP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Nicht für Notfälle geschultes Personal</w:t>
      </w:r>
    </w:p>
    <w:p w14:paraId="15D986BE" w14:textId="78B1E0DC"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Persönliche Schutzausrüstung verwenden.</w:t>
      </w:r>
    </w:p>
    <w:p w14:paraId="368F7669"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Einsatzkräfte</w:t>
      </w:r>
    </w:p>
    <w:p w14:paraId="38BE5F4E"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Persönliche Schutzausrüstung tragen (siehe Abschnitt 8).</w:t>
      </w:r>
    </w:p>
    <w:p w14:paraId="31BBC976"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10187FEA"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 xml:space="preserve">6.2. </w:t>
      </w:r>
      <w:proofErr w:type="spellStart"/>
      <w:r w:rsidRPr="0005059C">
        <w:rPr>
          <w:rFonts w:ascii="Arial" w:hAnsi="Arial" w:cs="Arial"/>
          <w:b/>
          <w:bCs/>
          <w:spacing w:val="-2"/>
          <w:sz w:val="18"/>
          <w:szCs w:val="18"/>
          <w:lang w:val="de-DE" w:eastAsia="de-DE"/>
        </w:rPr>
        <w:t>Umweltschutzmassnahmen</w:t>
      </w:r>
      <w:proofErr w:type="spellEnd"/>
    </w:p>
    <w:p w14:paraId="16EFE7A3"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Nicht in die Kanalisation oder Gewässer gelangen lassen. Nicht in den Untergrund/Erdreich gelangen lassen.</w:t>
      </w:r>
    </w:p>
    <w:p w14:paraId="0C961177"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7428AD03"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6.3. Methoden und Material für Rückhaltung und Reinigung</w:t>
      </w:r>
    </w:p>
    <w:p w14:paraId="5782416D"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Für Rückhaltung</w:t>
      </w:r>
    </w:p>
    <w:p w14:paraId="3B14DDD2"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proofErr w:type="spellStart"/>
      <w:r w:rsidRPr="0005059C">
        <w:rPr>
          <w:rFonts w:ascii="Arial" w:hAnsi="Arial" w:cs="Arial"/>
          <w:spacing w:val="-2"/>
          <w:sz w:val="18"/>
          <w:szCs w:val="18"/>
          <w:lang w:val="de-DE" w:eastAsia="de-DE"/>
        </w:rPr>
        <w:t>M</w:t>
      </w:r>
      <w:r>
        <w:rPr>
          <w:rFonts w:ascii="Arial" w:hAnsi="Arial" w:cs="Arial"/>
          <w:spacing w:val="-2"/>
          <w:sz w:val="18"/>
          <w:szCs w:val="18"/>
          <w:lang w:val="de-DE" w:eastAsia="de-DE"/>
        </w:rPr>
        <w:t>ass</w:t>
      </w:r>
      <w:r w:rsidRPr="0005059C">
        <w:rPr>
          <w:rFonts w:ascii="Arial" w:hAnsi="Arial" w:cs="Arial"/>
          <w:spacing w:val="-2"/>
          <w:sz w:val="18"/>
          <w:szCs w:val="18"/>
          <w:lang w:val="de-DE" w:eastAsia="de-DE"/>
        </w:rPr>
        <w:t>nahmen</w:t>
      </w:r>
      <w:proofErr w:type="spellEnd"/>
      <w:r w:rsidRPr="0005059C">
        <w:rPr>
          <w:rFonts w:ascii="Arial" w:hAnsi="Arial" w:cs="Arial"/>
          <w:spacing w:val="-2"/>
          <w:sz w:val="18"/>
          <w:szCs w:val="18"/>
          <w:lang w:val="de-DE" w:eastAsia="de-DE"/>
        </w:rPr>
        <w:t xml:space="preserve"> zur Verhinderung von Aerosol- und Staubbildung</w:t>
      </w:r>
    </w:p>
    <w:p w14:paraId="2A8E985B"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Für Reinigung</w:t>
      </w:r>
    </w:p>
    <w:p w14:paraId="3B77B772"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 xml:space="preserve">Mechanisch aufnehmen. Nicht reiben. Das aufgenommene Material </w:t>
      </w:r>
      <w:proofErr w:type="spellStart"/>
      <w:r w:rsidRPr="0005059C">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r w:rsidRPr="0005059C">
        <w:rPr>
          <w:rFonts w:ascii="Arial" w:hAnsi="Arial" w:cs="Arial"/>
          <w:spacing w:val="-2"/>
          <w:sz w:val="18"/>
          <w:szCs w:val="18"/>
          <w:lang w:val="de-DE" w:eastAsia="de-DE"/>
        </w:rPr>
        <w:t xml:space="preserve"> Abschnitt Entsorgung behandeln.</w:t>
      </w:r>
    </w:p>
    <w:p w14:paraId="7AC568D4"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025373BF"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5059C">
        <w:rPr>
          <w:rFonts w:ascii="Arial" w:hAnsi="Arial" w:cs="Arial"/>
          <w:b/>
          <w:bCs/>
          <w:spacing w:val="-2"/>
          <w:sz w:val="18"/>
          <w:szCs w:val="18"/>
          <w:lang w:val="de-DE" w:eastAsia="de-DE"/>
        </w:rPr>
        <w:t>6.4. Verweis auf andere Abschnitte</w:t>
      </w:r>
    </w:p>
    <w:p w14:paraId="568C1B0F"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Sichere Handhabung: siehe Abschnitt 7</w:t>
      </w:r>
    </w:p>
    <w:p w14:paraId="57F702E4"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Persönliche Schutzausrüstung: siehe Abschnitt 8</w:t>
      </w:r>
    </w:p>
    <w:p w14:paraId="3A36B9A6" w14:textId="77777777" w:rsidR="00A1722D" w:rsidRPr="0005059C"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5059C">
        <w:rPr>
          <w:rFonts w:ascii="Arial" w:hAnsi="Arial" w:cs="Arial"/>
          <w:spacing w:val="-2"/>
          <w:sz w:val="18"/>
          <w:szCs w:val="18"/>
          <w:lang w:val="de-DE" w:eastAsia="de-DE"/>
        </w:rPr>
        <w:t>Entsorgung: siehe Abschnitt 13</w:t>
      </w:r>
    </w:p>
    <w:p w14:paraId="3DA008A8"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0341C8" w14:paraId="31D4927B" w14:textId="77777777" w:rsidTr="000341C8">
        <w:tc>
          <w:tcPr>
            <w:tcW w:w="10773" w:type="dxa"/>
            <w:shd w:val="clear" w:color="auto" w:fill="D9D9D9" w:themeFill="background1" w:themeFillShade="D9"/>
          </w:tcPr>
          <w:p w14:paraId="6415C287" w14:textId="2ADABFBE" w:rsidR="000341C8" w:rsidRDefault="000341C8" w:rsidP="0005059C">
            <w:pPr>
              <w:tabs>
                <w:tab w:val="left" w:pos="709"/>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ABSCHNITT 7: Handhabung und Lagerung</w:t>
            </w:r>
          </w:p>
        </w:tc>
      </w:tr>
    </w:tbl>
    <w:p w14:paraId="1AAD9280"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2F7C37FB" w14:textId="7AE297BC"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 xml:space="preserve">7.1. </w:t>
      </w:r>
      <w:proofErr w:type="spellStart"/>
      <w:r w:rsidRPr="000341C8">
        <w:rPr>
          <w:rFonts w:ascii="Arial" w:hAnsi="Arial" w:cs="Arial"/>
          <w:b/>
          <w:bCs/>
          <w:spacing w:val="-2"/>
          <w:sz w:val="18"/>
          <w:szCs w:val="18"/>
          <w:lang w:val="de-DE" w:eastAsia="de-DE"/>
        </w:rPr>
        <w:t>Schutzma</w:t>
      </w:r>
      <w:r w:rsidR="00521C09">
        <w:rPr>
          <w:rFonts w:ascii="Arial" w:hAnsi="Arial" w:cs="Arial"/>
          <w:b/>
          <w:bCs/>
          <w:spacing w:val="-2"/>
          <w:sz w:val="18"/>
          <w:szCs w:val="18"/>
          <w:lang w:val="de-DE" w:eastAsia="de-DE"/>
        </w:rPr>
        <w:t>ss</w:t>
      </w:r>
      <w:r w:rsidRPr="000341C8">
        <w:rPr>
          <w:rFonts w:ascii="Arial" w:hAnsi="Arial" w:cs="Arial"/>
          <w:b/>
          <w:bCs/>
          <w:spacing w:val="-2"/>
          <w:sz w:val="18"/>
          <w:szCs w:val="18"/>
          <w:lang w:val="de-DE" w:eastAsia="de-DE"/>
        </w:rPr>
        <w:t>nahmen</w:t>
      </w:r>
      <w:proofErr w:type="spellEnd"/>
      <w:r w:rsidRPr="000341C8">
        <w:rPr>
          <w:rFonts w:ascii="Arial" w:hAnsi="Arial" w:cs="Arial"/>
          <w:b/>
          <w:bCs/>
          <w:spacing w:val="-2"/>
          <w:sz w:val="18"/>
          <w:szCs w:val="18"/>
          <w:lang w:val="de-DE" w:eastAsia="de-DE"/>
        </w:rPr>
        <w:t xml:space="preserve"> zur sicheren Handhabung</w:t>
      </w:r>
    </w:p>
    <w:p w14:paraId="4B7C6E5A" w14:textId="77777777"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Hinweise zum sicheren Umgang</w:t>
      </w:r>
    </w:p>
    <w:p w14:paraId="7FA2482F" w14:textId="61C49684"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341C8">
        <w:rPr>
          <w:rFonts w:ascii="Arial" w:hAnsi="Arial" w:cs="Arial"/>
          <w:spacing w:val="-2"/>
          <w:sz w:val="18"/>
          <w:szCs w:val="18"/>
          <w:lang w:val="de-DE" w:eastAsia="de-DE"/>
        </w:rPr>
        <w:t>Für ausreichende Lüftung sorgen. Persönliche Schutzausrüstung verwenden. Staubbildung vermeiden. Staub nicht einatmen.</w:t>
      </w:r>
    </w:p>
    <w:p w14:paraId="0FB83CF2" w14:textId="77777777"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Hinweise zum Brand- und Explosionsschutz</w:t>
      </w:r>
    </w:p>
    <w:p w14:paraId="12C308C7" w14:textId="1BE491D4" w:rsidR="0005059C"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0341C8">
        <w:rPr>
          <w:rFonts w:ascii="Arial" w:hAnsi="Arial" w:cs="Arial"/>
          <w:spacing w:val="-2"/>
          <w:sz w:val="18"/>
          <w:szCs w:val="18"/>
          <w:lang w:val="de-DE" w:eastAsia="de-DE"/>
        </w:rPr>
        <w:t xml:space="preserve">Übliche </w:t>
      </w:r>
      <w:proofErr w:type="spellStart"/>
      <w:r w:rsidRPr="000341C8">
        <w:rPr>
          <w:rFonts w:ascii="Arial" w:hAnsi="Arial" w:cs="Arial"/>
          <w:spacing w:val="-2"/>
          <w:sz w:val="18"/>
          <w:szCs w:val="18"/>
          <w:lang w:val="de-DE" w:eastAsia="de-DE"/>
        </w:rPr>
        <w:t>Ma</w:t>
      </w:r>
      <w:r>
        <w:rPr>
          <w:rFonts w:ascii="Arial" w:hAnsi="Arial" w:cs="Arial"/>
          <w:spacing w:val="-2"/>
          <w:sz w:val="18"/>
          <w:szCs w:val="18"/>
          <w:lang w:val="de-DE" w:eastAsia="de-DE"/>
        </w:rPr>
        <w:t>ss</w:t>
      </w:r>
      <w:r w:rsidRPr="000341C8">
        <w:rPr>
          <w:rFonts w:ascii="Arial" w:hAnsi="Arial" w:cs="Arial"/>
          <w:spacing w:val="-2"/>
          <w:sz w:val="18"/>
          <w:szCs w:val="18"/>
          <w:lang w:val="de-DE" w:eastAsia="de-DE"/>
        </w:rPr>
        <w:t>nahmen</w:t>
      </w:r>
      <w:proofErr w:type="spellEnd"/>
      <w:r w:rsidRPr="000341C8">
        <w:rPr>
          <w:rFonts w:ascii="Arial" w:hAnsi="Arial" w:cs="Arial"/>
          <w:spacing w:val="-2"/>
          <w:sz w:val="18"/>
          <w:szCs w:val="18"/>
          <w:lang w:val="de-DE" w:eastAsia="de-DE"/>
        </w:rPr>
        <w:t xml:space="preserve"> des vorbeugenden Brandschutzes.</w:t>
      </w:r>
    </w:p>
    <w:p w14:paraId="7DECDE91" w14:textId="77777777" w:rsidR="000341C8" w:rsidRPr="000341C8"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Hinweise zu allgemeinen Hygienemaßnahmen am Arbeitsplatz</w:t>
      </w:r>
    </w:p>
    <w:p w14:paraId="03234C0D" w14:textId="5EE04D4F" w:rsidR="000341C8" w:rsidRPr="00CD1F77" w:rsidRDefault="00CD1F77" w:rsidP="00CD1F77">
      <w:pPr>
        <w:tabs>
          <w:tab w:val="left" w:pos="709"/>
        </w:tabs>
        <w:kinsoku w:val="0"/>
        <w:overflowPunct w:val="0"/>
        <w:autoSpaceDE/>
        <w:autoSpaceDN/>
        <w:adjustRightInd/>
        <w:spacing w:before="2" w:line="215" w:lineRule="exact"/>
        <w:ind w:left="708"/>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0341C8" w:rsidRPr="00CD1F77">
        <w:rPr>
          <w:rFonts w:ascii="Arial" w:hAnsi="Arial" w:cs="Arial"/>
          <w:spacing w:val="-2"/>
          <w:sz w:val="18"/>
          <w:szCs w:val="18"/>
          <w:lang w:val="de-DE" w:eastAsia="de-DE"/>
        </w:rPr>
        <w:t>Kontaminierte Kleidung ausziehen. Vor den Pausen und bei Arbeitsende Hände waschen. Bei der Arbeit nicht essen und trinken. Staubbildung vermeiden. Staub nicht einatmen. Kontakt mit Haut, Augen und Kleidung vermeiden.</w:t>
      </w:r>
    </w:p>
    <w:p w14:paraId="66F214F7" w14:textId="77777777" w:rsidR="00CD1F77" w:rsidRDefault="000341C8" w:rsidP="000341C8">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0341C8">
        <w:rPr>
          <w:rFonts w:ascii="Arial" w:hAnsi="Arial" w:cs="Arial"/>
          <w:b/>
          <w:bCs/>
          <w:spacing w:val="-2"/>
          <w:sz w:val="18"/>
          <w:szCs w:val="18"/>
          <w:lang w:val="de-DE" w:eastAsia="de-DE"/>
        </w:rPr>
        <w:t xml:space="preserve">Weitere Angaben zur Handhabung </w:t>
      </w:r>
    </w:p>
    <w:p w14:paraId="7A8C02EA" w14:textId="701B357F" w:rsidR="0005059C" w:rsidRPr="00CD1F77" w:rsidRDefault="00CD1F77" w:rsidP="000341C8">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000341C8" w:rsidRPr="00CD1F77">
        <w:rPr>
          <w:rFonts w:ascii="Arial" w:hAnsi="Arial" w:cs="Arial"/>
          <w:spacing w:val="-2"/>
          <w:sz w:val="18"/>
          <w:szCs w:val="18"/>
          <w:lang w:val="de-DE" w:eastAsia="de-DE"/>
        </w:rPr>
        <w:t>Vor Feuchtigkeit schützen.</w:t>
      </w:r>
    </w:p>
    <w:p w14:paraId="31088D55" w14:textId="77777777" w:rsidR="0005059C" w:rsidRDefault="0005059C" w:rsidP="0005059C">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02073CF5" w14:textId="77777777"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7.2. Bedingungen zur sicheren Lagerung unter Berücksichtigung von Unverträglichkeiten</w:t>
      </w:r>
    </w:p>
    <w:p w14:paraId="6ABA302F" w14:textId="77777777"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Anforderungen an Lagerräume und Behälter</w:t>
      </w:r>
    </w:p>
    <w:p w14:paraId="03D7693A" w14:textId="6A1E55C2"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Für ausreichende Lüftung sorgen. An einem trockenen Ort aufbewahren.</w:t>
      </w:r>
    </w:p>
    <w:p w14:paraId="79EC7AA2" w14:textId="77777777"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Zusammenlagerungshinweise</w:t>
      </w:r>
    </w:p>
    <w:p w14:paraId="00298B45" w14:textId="12F261AB"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Nicht zusammen lagern mit: Starke Säure, Flusssäure, Phosphorsäure und phosphorige Säure, Alkalien (Laugen), konzentriert</w:t>
      </w:r>
    </w:p>
    <w:p w14:paraId="57F83F8A" w14:textId="77777777" w:rsid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 xml:space="preserve">Weitere Angaben zu den Lagerbedingungen </w:t>
      </w:r>
    </w:p>
    <w:p w14:paraId="54D097A1" w14:textId="4BA84F2D"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Vor Feuchtigkeit schützen.</w:t>
      </w:r>
    </w:p>
    <w:p w14:paraId="3486FBD8" w14:textId="04AC47F5" w:rsidR="00CD1F77" w:rsidRPr="00CD1F77" w:rsidRDefault="00CD1F77" w:rsidP="00CD1F77">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CD1F77">
        <w:rPr>
          <w:rFonts w:ascii="Arial" w:hAnsi="Arial" w:cs="Arial"/>
          <w:spacing w:val="-2"/>
          <w:sz w:val="18"/>
          <w:szCs w:val="18"/>
          <w:lang w:val="de-DE" w:eastAsia="de-DE"/>
        </w:rPr>
        <w:t>Lagerklasse nach TRGS 510:</w:t>
      </w:r>
      <w:r w:rsidRPr="00CD1F77">
        <w:rPr>
          <w:rFonts w:ascii="Arial" w:hAnsi="Arial" w:cs="Arial"/>
          <w:spacing w:val="-2"/>
          <w:sz w:val="18"/>
          <w:szCs w:val="18"/>
          <w:lang w:val="de-DE" w:eastAsia="de-DE"/>
        </w:rPr>
        <w:tab/>
        <w:t xml:space="preserve">13 (Nicht brennbare Feststoffe, die keiner der vorgenannten LGK </w:t>
      </w:r>
      <w:r w:rsidR="00186AE2" w:rsidRPr="00CD1F77">
        <w:rPr>
          <w:rFonts w:ascii="Arial" w:hAnsi="Arial" w:cs="Arial"/>
          <w:spacing w:val="-2"/>
          <w:sz w:val="18"/>
          <w:szCs w:val="18"/>
          <w:lang w:val="de-DE" w:eastAsia="de-DE"/>
        </w:rPr>
        <w:t>zuzuordnen sind</w:t>
      </w:r>
      <w:r w:rsidRPr="00CD1F77">
        <w:rPr>
          <w:rFonts w:ascii="Arial" w:hAnsi="Arial" w:cs="Arial"/>
          <w:spacing w:val="-2"/>
          <w:sz w:val="18"/>
          <w:szCs w:val="18"/>
          <w:lang w:val="de-DE" w:eastAsia="de-DE"/>
        </w:rPr>
        <w:t>)</w:t>
      </w:r>
    </w:p>
    <w:p w14:paraId="41854823" w14:textId="77777777"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39A8FDF3" w14:textId="187AFE95" w:rsidR="00A1722D"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7.3. Spezifische Endanwendungen</w:t>
      </w:r>
    </w:p>
    <w:p w14:paraId="2323337D" w14:textId="1145E507" w:rsidR="00A1722D" w:rsidRPr="00CD1F77" w:rsidRDefault="00A1722D" w:rsidP="00A1722D">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00070556" w:rsidRPr="00070556">
        <w:rPr>
          <w:rFonts w:ascii="Arial" w:hAnsi="Arial" w:cs="Arial"/>
          <w:spacing w:val="-2"/>
          <w:sz w:val="18"/>
          <w:szCs w:val="18"/>
          <w:lang w:val="de-DE" w:eastAsia="de-DE"/>
        </w:rPr>
        <w:t>Einfärbung/Beschichtung für keramische Produkte</w:t>
      </w:r>
    </w:p>
    <w:p w14:paraId="0A70D6B5" w14:textId="77777777" w:rsidR="00A1722D" w:rsidRPr="00D66A55" w:rsidRDefault="00A1722D" w:rsidP="00A1722D">
      <w:pPr>
        <w:tabs>
          <w:tab w:val="left" w:pos="709"/>
        </w:tabs>
        <w:ind w:left="142"/>
        <w:rPr>
          <w:rFonts w:ascii="Arial" w:hAnsi="Arial" w:cs="Arial"/>
          <w:sz w:val="14"/>
          <w:szCs w:val="14"/>
          <w:lang w:val="de-DE"/>
        </w:rPr>
      </w:pPr>
    </w:p>
    <w:tbl>
      <w:tblPr>
        <w:tblStyle w:val="Tabellenraster"/>
        <w:tblW w:w="0" w:type="auto"/>
        <w:tblInd w:w="142" w:type="dxa"/>
        <w:tblLook w:val="04A0" w:firstRow="1" w:lastRow="0" w:firstColumn="1" w:lastColumn="0" w:noHBand="0" w:noVBand="1"/>
      </w:tblPr>
      <w:tblGrid>
        <w:gridCol w:w="10762"/>
      </w:tblGrid>
      <w:tr w:rsidR="00A1722D" w14:paraId="58CC9628" w14:textId="77777777" w:rsidTr="00AC1D87">
        <w:tc>
          <w:tcPr>
            <w:tcW w:w="10762" w:type="dxa"/>
          </w:tcPr>
          <w:p w14:paraId="318BBC89" w14:textId="77777777" w:rsidR="00A1722D" w:rsidRPr="004C7B7C" w:rsidRDefault="00A1722D" w:rsidP="00AC1D87">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3BA96236" w14:textId="77777777" w:rsidR="00A1722D" w:rsidRDefault="00A1722D" w:rsidP="00A1722D">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A1722D" w14:paraId="65846436" w14:textId="77777777" w:rsidTr="00AC1D87">
        <w:trPr>
          <w:trHeight w:hRule="exact" w:val="918"/>
        </w:trPr>
        <w:tc>
          <w:tcPr>
            <w:tcW w:w="2433" w:type="dxa"/>
            <w:tcBorders>
              <w:top w:val="nil"/>
              <w:left w:val="nil"/>
              <w:bottom w:val="nil"/>
              <w:right w:val="nil"/>
            </w:tcBorders>
          </w:tcPr>
          <w:p w14:paraId="6C2977BF" w14:textId="77777777" w:rsidR="00A1722D" w:rsidRDefault="00A1722D" w:rsidP="00AC1D87">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2AB1C539" wp14:editId="00E7F64D">
                  <wp:extent cx="1463040" cy="358140"/>
                  <wp:effectExtent l="0" t="0" r="0" b="0"/>
                  <wp:docPr id="588065827"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0DE3DB31" w14:textId="77777777" w:rsidR="00A1722D" w:rsidRPr="00940510" w:rsidRDefault="00A1722D" w:rsidP="00AC1D87">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795CA391" w14:textId="77777777" w:rsidR="00A1722D" w:rsidRPr="00940510" w:rsidRDefault="00A1722D" w:rsidP="00AC1D87">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71FBD76D" w14:textId="77777777" w:rsidR="00A1722D" w:rsidRPr="00940510" w:rsidRDefault="00A1722D" w:rsidP="00AC1D87">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23054FF3" w14:textId="77777777" w:rsidR="00A1722D" w:rsidRDefault="00A1722D" w:rsidP="00A1722D">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A1722D" w:rsidRPr="00070556" w14:paraId="2CB5DB46" w14:textId="77777777" w:rsidTr="00AC1D87">
        <w:trPr>
          <w:trHeight w:val="455"/>
        </w:trPr>
        <w:tc>
          <w:tcPr>
            <w:tcW w:w="10626" w:type="dxa"/>
          </w:tcPr>
          <w:p w14:paraId="7675808A" w14:textId="66D66FBE"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w:t>
            </w:r>
            <w:r w:rsidR="00940186">
              <w:rPr>
                <w:rFonts w:ascii="Arial" w:hAnsi="Arial" w:cs="Arial"/>
                <w:b/>
                <w:bCs/>
                <w:sz w:val="23"/>
                <w:szCs w:val="23"/>
                <w:lang w:val="de-DE"/>
              </w:rPr>
              <w:t>2</w:t>
            </w:r>
          </w:p>
          <w:p w14:paraId="230C5F6F" w14:textId="0F750646" w:rsidR="00A1722D" w:rsidRDefault="00A1722D" w:rsidP="00AC1D87">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sidR="00521C09">
              <w:rPr>
                <w:rFonts w:ascii="Arial" w:hAnsi="Arial" w:cs="Arial"/>
                <w:sz w:val="14"/>
                <w:szCs w:val="14"/>
                <w:lang w:val="de-DE"/>
              </w:rPr>
              <w:t>3</w:t>
            </w:r>
            <w:r w:rsidRPr="00D064B6">
              <w:rPr>
                <w:rFonts w:ascii="Arial" w:hAnsi="Arial" w:cs="Arial"/>
                <w:sz w:val="14"/>
                <w:szCs w:val="14"/>
                <w:lang w:val="de-DE"/>
              </w:rPr>
              <w:t xml:space="preserve"> von </w:t>
            </w:r>
            <w:r>
              <w:rPr>
                <w:rFonts w:ascii="Arial" w:hAnsi="Arial" w:cs="Arial"/>
                <w:sz w:val="14"/>
                <w:szCs w:val="14"/>
                <w:lang w:val="de-DE"/>
              </w:rPr>
              <w:t>7</w:t>
            </w:r>
          </w:p>
        </w:tc>
      </w:tr>
    </w:tbl>
    <w:p w14:paraId="19A7490D" w14:textId="77777777" w:rsidR="004E1292" w:rsidRDefault="004E1292" w:rsidP="004E1292">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4E1292" w:rsidRPr="00070556" w14:paraId="39678844" w14:textId="77777777" w:rsidTr="0033639E">
        <w:tc>
          <w:tcPr>
            <w:tcW w:w="10773" w:type="dxa"/>
            <w:shd w:val="clear" w:color="auto" w:fill="D9D9D9" w:themeFill="background1" w:themeFillShade="D9"/>
          </w:tcPr>
          <w:p w14:paraId="41AA32B1" w14:textId="77777777" w:rsidR="004E1292" w:rsidRDefault="004E1292" w:rsidP="0033639E">
            <w:pPr>
              <w:tabs>
                <w:tab w:val="left" w:pos="709"/>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ABSCHNITT 8: Begrenzung und Überwachung der Exposition/Persönliche Schutzausrüstungen</w:t>
            </w:r>
          </w:p>
        </w:tc>
      </w:tr>
    </w:tbl>
    <w:p w14:paraId="3FC2AD24" w14:textId="77777777" w:rsidR="004E1292" w:rsidRDefault="004E1292" w:rsidP="004E1292">
      <w:pPr>
        <w:kinsoku w:val="0"/>
        <w:overflowPunct w:val="0"/>
        <w:autoSpaceDE/>
        <w:autoSpaceDN/>
        <w:adjustRightInd/>
        <w:spacing w:after="50" w:line="384" w:lineRule="exact"/>
        <w:ind w:left="144" w:right="7776"/>
        <w:textAlignment w:val="baseline"/>
        <w:rPr>
          <w:rFonts w:ascii="Arial" w:hAnsi="Arial" w:cs="Arial"/>
          <w:b/>
          <w:bCs/>
          <w:spacing w:val="-4"/>
          <w:sz w:val="18"/>
          <w:szCs w:val="18"/>
          <w:lang w:val="de-DE" w:eastAsia="de-DE"/>
        </w:rPr>
      </w:pPr>
      <w:r>
        <w:rPr>
          <w:rFonts w:ascii="Arial" w:hAnsi="Arial" w:cs="Arial"/>
          <w:b/>
          <w:bCs/>
          <w:spacing w:val="-4"/>
          <w:sz w:val="18"/>
          <w:szCs w:val="18"/>
          <w:u w:val="single"/>
          <w:lang w:val="de-DE" w:eastAsia="de-DE"/>
        </w:rPr>
        <w:t xml:space="preserve">8.1. Zu überwachende Parameter </w:t>
      </w:r>
      <w:r>
        <w:rPr>
          <w:rFonts w:ascii="Arial" w:hAnsi="Arial" w:cs="Arial"/>
          <w:b/>
          <w:bCs/>
          <w:spacing w:val="-4"/>
          <w:sz w:val="18"/>
          <w:szCs w:val="18"/>
          <w:lang w:val="de-DE" w:eastAsia="de-DE"/>
        </w:rPr>
        <w:t>Arbeitsplatzgrenzwerte (TRGS 900)</w:t>
      </w:r>
    </w:p>
    <w:tbl>
      <w:tblPr>
        <w:tblW w:w="0" w:type="auto"/>
        <w:tblInd w:w="156" w:type="dxa"/>
        <w:tblLayout w:type="fixed"/>
        <w:tblCellMar>
          <w:left w:w="0" w:type="dxa"/>
          <w:right w:w="0" w:type="dxa"/>
        </w:tblCellMar>
        <w:tblLook w:val="0000" w:firstRow="0" w:lastRow="0" w:firstColumn="0" w:lastColumn="0" w:noHBand="0" w:noVBand="0"/>
      </w:tblPr>
      <w:tblGrid>
        <w:gridCol w:w="1210"/>
        <w:gridCol w:w="3801"/>
        <w:gridCol w:w="912"/>
        <w:gridCol w:w="912"/>
        <w:gridCol w:w="797"/>
        <w:gridCol w:w="1536"/>
        <w:gridCol w:w="1185"/>
      </w:tblGrid>
      <w:tr w:rsidR="004E1292" w14:paraId="2E546AA0" w14:textId="77777777" w:rsidTr="0033639E">
        <w:trPr>
          <w:trHeight w:hRule="exact" w:val="370"/>
        </w:trPr>
        <w:tc>
          <w:tcPr>
            <w:tcW w:w="1210" w:type="dxa"/>
            <w:tcBorders>
              <w:top w:val="single" w:sz="7" w:space="0" w:color="auto"/>
              <w:left w:val="single" w:sz="7" w:space="0" w:color="auto"/>
              <w:bottom w:val="single" w:sz="7" w:space="0" w:color="auto"/>
              <w:right w:val="single" w:sz="7" w:space="0" w:color="auto"/>
            </w:tcBorders>
            <w:vAlign w:val="center"/>
          </w:tcPr>
          <w:p w14:paraId="2A791452" w14:textId="77777777" w:rsidR="004E1292" w:rsidRDefault="004E1292" w:rsidP="0033639E">
            <w:pPr>
              <w:kinsoku w:val="0"/>
              <w:overflowPunct w:val="0"/>
              <w:autoSpaceDE/>
              <w:autoSpaceDN/>
              <w:adjustRightInd/>
              <w:spacing w:before="50" w:after="86" w:line="224" w:lineRule="exact"/>
              <w:ind w:left="72"/>
              <w:textAlignment w:val="baseline"/>
              <w:rPr>
                <w:rFonts w:ascii="Arial" w:hAnsi="Arial" w:cs="Arial"/>
                <w:sz w:val="18"/>
                <w:szCs w:val="18"/>
                <w:lang w:val="de-DE" w:eastAsia="de-DE"/>
              </w:rPr>
            </w:pPr>
            <w:r>
              <w:rPr>
                <w:rFonts w:ascii="Arial" w:hAnsi="Arial" w:cs="Arial"/>
                <w:sz w:val="18"/>
                <w:szCs w:val="18"/>
                <w:lang w:val="de-DE" w:eastAsia="de-DE"/>
              </w:rPr>
              <w:t>CAS-Nr.</w:t>
            </w:r>
          </w:p>
        </w:tc>
        <w:tc>
          <w:tcPr>
            <w:tcW w:w="3801" w:type="dxa"/>
            <w:tcBorders>
              <w:top w:val="single" w:sz="7" w:space="0" w:color="auto"/>
              <w:left w:val="single" w:sz="7" w:space="0" w:color="auto"/>
              <w:bottom w:val="single" w:sz="7" w:space="0" w:color="auto"/>
              <w:right w:val="single" w:sz="7" w:space="0" w:color="auto"/>
            </w:tcBorders>
            <w:vAlign w:val="center"/>
          </w:tcPr>
          <w:p w14:paraId="020D6A41" w14:textId="77777777" w:rsidR="004E1292" w:rsidRDefault="004E1292" w:rsidP="0033639E">
            <w:pPr>
              <w:kinsoku w:val="0"/>
              <w:overflowPunct w:val="0"/>
              <w:autoSpaceDE/>
              <w:autoSpaceDN/>
              <w:adjustRightInd/>
              <w:spacing w:before="50" w:after="86" w:line="224" w:lineRule="exact"/>
              <w:ind w:left="23"/>
              <w:textAlignment w:val="baseline"/>
              <w:rPr>
                <w:rFonts w:ascii="Arial" w:hAnsi="Arial" w:cs="Arial"/>
                <w:sz w:val="18"/>
                <w:szCs w:val="18"/>
                <w:lang w:val="de-DE" w:eastAsia="de-DE"/>
              </w:rPr>
            </w:pPr>
            <w:r>
              <w:rPr>
                <w:rFonts w:ascii="Arial" w:hAnsi="Arial" w:cs="Arial"/>
                <w:sz w:val="18"/>
                <w:szCs w:val="18"/>
                <w:lang w:val="de-DE" w:eastAsia="de-DE"/>
              </w:rPr>
              <w:t>Bezeichnung</w:t>
            </w:r>
          </w:p>
        </w:tc>
        <w:tc>
          <w:tcPr>
            <w:tcW w:w="912" w:type="dxa"/>
            <w:tcBorders>
              <w:top w:val="single" w:sz="7" w:space="0" w:color="auto"/>
              <w:left w:val="single" w:sz="7" w:space="0" w:color="auto"/>
              <w:bottom w:val="single" w:sz="7" w:space="0" w:color="auto"/>
              <w:right w:val="single" w:sz="7" w:space="0" w:color="auto"/>
            </w:tcBorders>
            <w:vAlign w:val="center"/>
          </w:tcPr>
          <w:p w14:paraId="57B1F8A2" w14:textId="77777777" w:rsidR="004E1292" w:rsidRDefault="004E1292" w:rsidP="0033639E">
            <w:pPr>
              <w:kinsoku w:val="0"/>
              <w:overflowPunct w:val="0"/>
              <w:autoSpaceDE/>
              <w:autoSpaceDN/>
              <w:adjustRightInd/>
              <w:spacing w:before="50" w:after="86" w:line="224" w:lineRule="exact"/>
              <w:ind w:right="29"/>
              <w:jc w:val="right"/>
              <w:textAlignment w:val="baseline"/>
              <w:rPr>
                <w:rFonts w:ascii="Arial" w:hAnsi="Arial" w:cs="Arial"/>
                <w:sz w:val="18"/>
                <w:szCs w:val="18"/>
                <w:lang w:val="de-DE" w:eastAsia="de-DE"/>
              </w:rPr>
            </w:pPr>
            <w:r>
              <w:rPr>
                <w:rFonts w:ascii="Arial" w:hAnsi="Arial" w:cs="Arial"/>
                <w:sz w:val="18"/>
                <w:szCs w:val="18"/>
                <w:lang w:val="de-DE" w:eastAsia="de-DE"/>
              </w:rPr>
              <w:t>ppm</w:t>
            </w:r>
          </w:p>
        </w:tc>
        <w:tc>
          <w:tcPr>
            <w:tcW w:w="912" w:type="dxa"/>
            <w:tcBorders>
              <w:top w:val="single" w:sz="7" w:space="0" w:color="auto"/>
              <w:left w:val="single" w:sz="7" w:space="0" w:color="auto"/>
              <w:bottom w:val="single" w:sz="7" w:space="0" w:color="auto"/>
              <w:right w:val="single" w:sz="7" w:space="0" w:color="auto"/>
            </w:tcBorders>
            <w:vAlign w:val="center"/>
          </w:tcPr>
          <w:p w14:paraId="619C4175" w14:textId="77777777" w:rsidR="004E1292" w:rsidRDefault="004E1292" w:rsidP="0033639E">
            <w:pPr>
              <w:kinsoku w:val="0"/>
              <w:overflowPunct w:val="0"/>
              <w:autoSpaceDE/>
              <w:autoSpaceDN/>
              <w:adjustRightInd/>
              <w:spacing w:before="50" w:after="86" w:line="224" w:lineRule="exact"/>
              <w:ind w:right="24"/>
              <w:jc w:val="right"/>
              <w:textAlignment w:val="baseline"/>
              <w:rPr>
                <w:rFonts w:ascii="Arial" w:hAnsi="Arial" w:cs="Arial"/>
                <w:sz w:val="9"/>
                <w:szCs w:val="9"/>
                <w:lang w:val="de-DE" w:eastAsia="de-DE"/>
              </w:rPr>
            </w:pPr>
            <w:r>
              <w:rPr>
                <w:rFonts w:ascii="Arial" w:hAnsi="Arial" w:cs="Arial"/>
                <w:sz w:val="18"/>
                <w:szCs w:val="18"/>
                <w:lang w:val="de-DE" w:eastAsia="de-DE"/>
              </w:rPr>
              <w:t>mg/m</w:t>
            </w:r>
            <w:r>
              <w:rPr>
                <w:rFonts w:ascii="Arial" w:hAnsi="Arial" w:cs="Arial"/>
                <w:sz w:val="18"/>
                <w:szCs w:val="18"/>
                <w:vertAlign w:val="superscript"/>
                <w:lang w:val="de-DE" w:eastAsia="de-DE"/>
              </w:rPr>
              <w:t>3</w:t>
            </w:r>
          </w:p>
        </w:tc>
        <w:tc>
          <w:tcPr>
            <w:tcW w:w="797" w:type="dxa"/>
            <w:tcBorders>
              <w:top w:val="single" w:sz="7" w:space="0" w:color="auto"/>
              <w:left w:val="single" w:sz="7" w:space="0" w:color="auto"/>
              <w:bottom w:val="single" w:sz="7" w:space="0" w:color="auto"/>
              <w:right w:val="single" w:sz="7" w:space="0" w:color="auto"/>
            </w:tcBorders>
            <w:vAlign w:val="center"/>
          </w:tcPr>
          <w:p w14:paraId="428817D8" w14:textId="77777777" w:rsidR="004E1292" w:rsidRDefault="004E1292" w:rsidP="0033639E">
            <w:pPr>
              <w:kinsoku w:val="0"/>
              <w:overflowPunct w:val="0"/>
              <w:autoSpaceDE/>
              <w:autoSpaceDN/>
              <w:adjustRightInd/>
              <w:spacing w:before="50" w:after="86" w:line="224" w:lineRule="exact"/>
              <w:ind w:right="29"/>
              <w:jc w:val="right"/>
              <w:textAlignment w:val="baseline"/>
              <w:rPr>
                <w:rFonts w:ascii="Arial" w:hAnsi="Arial" w:cs="Arial"/>
                <w:sz w:val="9"/>
                <w:szCs w:val="9"/>
                <w:lang w:val="de-DE" w:eastAsia="de-DE"/>
              </w:rPr>
            </w:pPr>
            <w:r>
              <w:rPr>
                <w:rFonts w:ascii="Arial" w:hAnsi="Arial" w:cs="Arial"/>
                <w:sz w:val="18"/>
                <w:szCs w:val="18"/>
                <w:lang w:val="de-DE" w:eastAsia="de-DE"/>
              </w:rPr>
              <w:t>F/m</w:t>
            </w:r>
            <w:r>
              <w:rPr>
                <w:rFonts w:ascii="Arial" w:hAnsi="Arial" w:cs="Arial"/>
                <w:sz w:val="18"/>
                <w:szCs w:val="18"/>
                <w:vertAlign w:val="superscript"/>
                <w:lang w:val="de-DE" w:eastAsia="de-DE"/>
              </w:rPr>
              <w:t>3</w:t>
            </w:r>
          </w:p>
        </w:tc>
        <w:tc>
          <w:tcPr>
            <w:tcW w:w="1536" w:type="dxa"/>
            <w:tcBorders>
              <w:top w:val="single" w:sz="7" w:space="0" w:color="auto"/>
              <w:left w:val="single" w:sz="7" w:space="0" w:color="auto"/>
              <w:bottom w:val="single" w:sz="7" w:space="0" w:color="auto"/>
              <w:right w:val="single" w:sz="7" w:space="0" w:color="auto"/>
            </w:tcBorders>
            <w:vAlign w:val="center"/>
          </w:tcPr>
          <w:p w14:paraId="7A079A59" w14:textId="77777777" w:rsidR="004E1292" w:rsidRDefault="004E1292" w:rsidP="0033639E">
            <w:pPr>
              <w:kinsoku w:val="0"/>
              <w:overflowPunct w:val="0"/>
              <w:autoSpaceDE/>
              <w:autoSpaceDN/>
              <w:adjustRightInd/>
              <w:spacing w:before="50" w:after="86" w:line="224" w:lineRule="exact"/>
              <w:jc w:val="center"/>
              <w:textAlignment w:val="baseline"/>
              <w:rPr>
                <w:rFonts w:ascii="Arial" w:hAnsi="Arial" w:cs="Arial"/>
                <w:sz w:val="18"/>
                <w:szCs w:val="18"/>
                <w:lang w:val="de-DE" w:eastAsia="de-DE"/>
              </w:rPr>
            </w:pPr>
            <w:proofErr w:type="spellStart"/>
            <w:r>
              <w:rPr>
                <w:rFonts w:ascii="Arial" w:hAnsi="Arial" w:cs="Arial"/>
                <w:sz w:val="18"/>
                <w:szCs w:val="18"/>
                <w:lang w:val="de-DE" w:eastAsia="de-DE"/>
              </w:rPr>
              <w:t>Spitzenbegr</w:t>
            </w:r>
            <w:proofErr w:type="spellEnd"/>
            <w:r>
              <w:rPr>
                <w:rFonts w:ascii="Arial" w:hAnsi="Arial" w:cs="Arial"/>
                <w:sz w:val="18"/>
                <w:szCs w:val="18"/>
                <w:lang w:val="de-DE" w:eastAsia="de-DE"/>
              </w:rPr>
              <w:t>.</w:t>
            </w:r>
          </w:p>
        </w:tc>
        <w:tc>
          <w:tcPr>
            <w:tcW w:w="1185" w:type="dxa"/>
            <w:tcBorders>
              <w:top w:val="single" w:sz="7" w:space="0" w:color="auto"/>
              <w:left w:val="single" w:sz="7" w:space="0" w:color="auto"/>
              <w:bottom w:val="single" w:sz="7" w:space="0" w:color="auto"/>
              <w:right w:val="single" w:sz="7" w:space="0" w:color="auto"/>
            </w:tcBorders>
            <w:vAlign w:val="center"/>
          </w:tcPr>
          <w:p w14:paraId="10B94338" w14:textId="77777777" w:rsidR="004E1292" w:rsidRDefault="004E1292" w:rsidP="0033639E">
            <w:pPr>
              <w:kinsoku w:val="0"/>
              <w:overflowPunct w:val="0"/>
              <w:autoSpaceDE/>
              <w:autoSpaceDN/>
              <w:adjustRightInd/>
              <w:spacing w:before="50" w:after="86" w:line="224" w:lineRule="exact"/>
              <w:jc w:val="center"/>
              <w:textAlignment w:val="baseline"/>
              <w:rPr>
                <w:rFonts w:ascii="Arial" w:hAnsi="Arial" w:cs="Arial"/>
                <w:sz w:val="18"/>
                <w:szCs w:val="18"/>
                <w:lang w:val="de-DE" w:eastAsia="de-DE"/>
              </w:rPr>
            </w:pPr>
            <w:r>
              <w:rPr>
                <w:rFonts w:ascii="Arial" w:hAnsi="Arial" w:cs="Arial"/>
                <w:sz w:val="18"/>
                <w:szCs w:val="18"/>
                <w:lang w:val="de-DE" w:eastAsia="de-DE"/>
              </w:rPr>
              <w:t>Art</w:t>
            </w:r>
          </w:p>
        </w:tc>
      </w:tr>
      <w:tr w:rsidR="004E1292" w14:paraId="2604EE7C" w14:textId="77777777" w:rsidTr="0033639E">
        <w:trPr>
          <w:trHeight w:hRule="exact" w:val="235"/>
        </w:trPr>
        <w:tc>
          <w:tcPr>
            <w:tcW w:w="1210" w:type="dxa"/>
            <w:tcBorders>
              <w:top w:val="single" w:sz="7" w:space="0" w:color="auto"/>
              <w:left w:val="single" w:sz="7" w:space="0" w:color="auto"/>
              <w:bottom w:val="nil"/>
              <w:right w:val="single" w:sz="7" w:space="0" w:color="auto"/>
            </w:tcBorders>
            <w:vAlign w:val="center"/>
          </w:tcPr>
          <w:p w14:paraId="778B4733" w14:textId="77777777" w:rsidR="004E1292" w:rsidRDefault="004E1292" w:rsidP="0033639E">
            <w:pPr>
              <w:kinsoku w:val="0"/>
              <w:overflowPunct w:val="0"/>
              <w:autoSpaceDE/>
              <w:autoSpaceDN/>
              <w:adjustRightInd/>
              <w:spacing w:line="220" w:lineRule="exact"/>
              <w:ind w:left="72"/>
              <w:textAlignment w:val="baseline"/>
              <w:rPr>
                <w:rFonts w:ascii="Arial Narrow" w:hAnsi="Arial Narrow" w:cs="Arial Narrow"/>
                <w:sz w:val="21"/>
                <w:szCs w:val="21"/>
                <w:lang w:val="de-DE" w:eastAsia="de-DE"/>
              </w:rPr>
            </w:pPr>
            <w:r>
              <w:rPr>
                <w:rFonts w:ascii="Arial Narrow" w:hAnsi="Arial Narrow" w:cs="Arial Narrow"/>
                <w:sz w:val="21"/>
                <w:szCs w:val="21"/>
                <w:lang w:val="de-DE" w:eastAsia="de-DE"/>
              </w:rPr>
              <w:t>-</w:t>
            </w:r>
          </w:p>
        </w:tc>
        <w:tc>
          <w:tcPr>
            <w:tcW w:w="3801" w:type="dxa"/>
            <w:tcBorders>
              <w:top w:val="single" w:sz="7" w:space="0" w:color="auto"/>
              <w:left w:val="single" w:sz="7" w:space="0" w:color="auto"/>
              <w:bottom w:val="nil"/>
              <w:right w:val="single" w:sz="7" w:space="0" w:color="auto"/>
            </w:tcBorders>
            <w:vAlign w:val="center"/>
          </w:tcPr>
          <w:p w14:paraId="35376FE1" w14:textId="77777777" w:rsidR="004E1292" w:rsidRDefault="004E1292" w:rsidP="0033639E">
            <w:pPr>
              <w:kinsoku w:val="0"/>
              <w:overflowPunct w:val="0"/>
              <w:autoSpaceDE/>
              <w:autoSpaceDN/>
              <w:adjustRightInd/>
              <w:spacing w:line="209" w:lineRule="exact"/>
              <w:ind w:left="23"/>
              <w:textAlignment w:val="baseline"/>
              <w:rPr>
                <w:rFonts w:ascii="Arial" w:hAnsi="Arial" w:cs="Arial"/>
                <w:b/>
                <w:bCs/>
                <w:sz w:val="15"/>
                <w:szCs w:val="15"/>
                <w:lang w:val="de-DE" w:eastAsia="de-DE"/>
              </w:rPr>
            </w:pPr>
            <w:r>
              <w:rPr>
                <w:rFonts w:ascii="Arial" w:hAnsi="Arial" w:cs="Arial"/>
                <w:sz w:val="18"/>
                <w:szCs w:val="18"/>
                <w:lang w:val="de-DE" w:eastAsia="de-DE"/>
              </w:rPr>
              <w:t xml:space="preserve">Allgemeiner Staubgrenzwert, </w:t>
            </w:r>
            <w:proofErr w:type="spellStart"/>
            <w:r>
              <w:rPr>
                <w:rFonts w:ascii="Arial" w:hAnsi="Arial" w:cs="Arial"/>
                <w:b/>
                <w:bCs/>
                <w:sz w:val="15"/>
                <w:szCs w:val="15"/>
                <w:lang w:val="de-DE" w:eastAsia="de-DE"/>
              </w:rPr>
              <w:t>alveolengängige</w:t>
            </w:r>
            <w:proofErr w:type="spellEnd"/>
          </w:p>
        </w:tc>
        <w:tc>
          <w:tcPr>
            <w:tcW w:w="912" w:type="dxa"/>
            <w:tcBorders>
              <w:top w:val="single" w:sz="7" w:space="0" w:color="auto"/>
              <w:left w:val="single" w:sz="7" w:space="0" w:color="auto"/>
              <w:bottom w:val="nil"/>
              <w:right w:val="single" w:sz="7" w:space="0" w:color="auto"/>
            </w:tcBorders>
          </w:tcPr>
          <w:p w14:paraId="2ACBEA6C"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single" w:sz="7" w:space="0" w:color="auto"/>
              <w:left w:val="single" w:sz="7" w:space="0" w:color="auto"/>
              <w:bottom w:val="nil"/>
              <w:right w:val="single" w:sz="7" w:space="0" w:color="auto"/>
            </w:tcBorders>
            <w:vAlign w:val="center"/>
          </w:tcPr>
          <w:p w14:paraId="6BED0959" w14:textId="77777777" w:rsidR="004E1292" w:rsidRDefault="004E1292" w:rsidP="0033639E">
            <w:pPr>
              <w:kinsoku w:val="0"/>
              <w:overflowPunct w:val="0"/>
              <w:autoSpaceDE/>
              <w:autoSpaceDN/>
              <w:adjustRightInd/>
              <w:spacing w:before="36" w:line="184"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1,25 A</w:t>
            </w:r>
          </w:p>
        </w:tc>
        <w:tc>
          <w:tcPr>
            <w:tcW w:w="797" w:type="dxa"/>
            <w:tcBorders>
              <w:top w:val="single" w:sz="7" w:space="0" w:color="auto"/>
              <w:left w:val="single" w:sz="7" w:space="0" w:color="auto"/>
              <w:bottom w:val="nil"/>
              <w:right w:val="single" w:sz="7" w:space="0" w:color="auto"/>
            </w:tcBorders>
          </w:tcPr>
          <w:p w14:paraId="7F8C8C8C"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single" w:sz="7" w:space="0" w:color="auto"/>
              <w:left w:val="single" w:sz="7" w:space="0" w:color="auto"/>
              <w:bottom w:val="nil"/>
              <w:right w:val="single" w:sz="7" w:space="0" w:color="auto"/>
            </w:tcBorders>
          </w:tcPr>
          <w:p w14:paraId="4DF8C262"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single" w:sz="7" w:space="0" w:color="auto"/>
              <w:left w:val="single" w:sz="7" w:space="0" w:color="auto"/>
              <w:bottom w:val="nil"/>
              <w:right w:val="single" w:sz="7" w:space="0" w:color="auto"/>
            </w:tcBorders>
          </w:tcPr>
          <w:p w14:paraId="5B45F64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14702796" w14:textId="77777777" w:rsidTr="0033639E">
        <w:trPr>
          <w:trHeight w:hRule="exact" w:val="211"/>
        </w:trPr>
        <w:tc>
          <w:tcPr>
            <w:tcW w:w="1210" w:type="dxa"/>
            <w:tcBorders>
              <w:top w:val="nil"/>
              <w:left w:val="single" w:sz="7" w:space="0" w:color="auto"/>
              <w:bottom w:val="nil"/>
              <w:right w:val="single" w:sz="7" w:space="0" w:color="auto"/>
            </w:tcBorders>
          </w:tcPr>
          <w:p w14:paraId="263DE0D7"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3801" w:type="dxa"/>
            <w:tcBorders>
              <w:top w:val="nil"/>
              <w:left w:val="single" w:sz="7" w:space="0" w:color="auto"/>
              <w:bottom w:val="nil"/>
              <w:right w:val="single" w:sz="7" w:space="0" w:color="auto"/>
            </w:tcBorders>
            <w:vAlign w:val="center"/>
          </w:tcPr>
          <w:p w14:paraId="2EE7711F" w14:textId="77777777" w:rsidR="004E1292" w:rsidRDefault="004E1292" w:rsidP="0033639E">
            <w:pPr>
              <w:kinsoku w:val="0"/>
              <w:overflowPunct w:val="0"/>
              <w:autoSpaceDE/>
              <w:autoSpaceDN/>
              <w:adjustRightInd/>
              <w:spacing w:line="201" w:lineRule="exact"/>
              <w:ind w:left="23"/>
              <w:textAlignment w:val="baseline"/>
              <w:rPr>
                <w:rFonts w:ascii="Arial" w:hAnsi="Arial" w:cs="Arial"/>
                <w:sz w:val="18"/>
                <w:szCs w:val="18"/>
                <w:lang w:val="de-DE" w:eastAsia="de-DE"/>
              </w:rPr>
            </w:pPr>
            <w:r>
              <w:rPr>
                <w:rFonts w:ascii="Arial" w:hAnsi="Arial" w:cs="Arial"/>
                <w:sz w:val="18"/>
                <w:szCs w:val="18"/>
                <w:lang w:val="de-DE" w:eastAsia="de-DE"/>
              </w:rPr>
              <w:t>Fraktion</w:t>
            </w:r>
          </w:p>
        </w:tc>
        <w:tc>
          <w:tcPr>
            <w:tcW w:w="912" w:type="dxa"/>
            <w:tcBorders>
              <w:top w:val="nil"/>
              <w:left w:val="single" w:sz="7" w:space="0" w:color="auto"/>
              <w:bottom w:val="nil"/>
              <w:right w:val="single" w:sz="7" w:space="0" w:color="auto"/>
            </w:tcBorders>
          </w:tcPr>
          <w:p w14:paraId="7FEB8401"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tcPr>
          <w:p w14:paraId="09342117"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797" w:type="dxa"/>
            <w:tcBorders>
              <w:top w:val="nil"/>
              <w:left w:val="single" w:sz="7" w:space="0" w:color="auto"/>
              <w:bottom w:val="nil"/>
              <w:right w:val="single" w:sz="7" w:space="0" w:color="auto"/>
            </w:tcBorders>
          </w:tcPr>
          <w:p w14:paraId="2FE6133F"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287D31F4"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tcPr>
          <w:p w14:paraId="65F21DDA"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403A4925" w14:textId="77777777" w:rsidTr="0033639E">
        <w:trPr>
          <w:trHeight w:hRule="exact" w:val="221"/>
        </w:trPr>
        <w:tc>
          <w:tcPr>
            <w:tcW w:w="1210" w:type="dxa"/>
            <w:tcBorders>
              <w:top w:val="nil"/>
              <w:left w:val="single" w:sz="7" w:space="0" w:color="auto"/>
              <w:bottom w:val="nil"/>
              <w:right w:val="single" w:sz="7" w:space="0" w:color="auto"/>
            </w:tcBorders>
            <w:vAlign w:val="center"/>
          </w:tcPr>
          <w:p w14:paraId="2DAB74D8" w14:textId="77777777" w:rsidR="004E1292" w:rsidRDefault="004E1292" w:rsidP="0033639E">
            <w:pPr>
              <w:kinsoku w:val="0"/>
              <w:overflowPunct w:val="0"/>
              <w:autoSpaceDE/>
              <w:autoSpaceDN/>
              <w:adjustRightInd/>
              <w:spacing w:line="206" w:lineRule="exact"/>
              <w:ind w:left="72"/>
              <w:textAlignment w:val="baseline"/>
              <w:rPr>
                <w:rFonts w:ascii="Arial Narrow" w:hAnsi="Arial Narrow" w:cs="Arial Narrow"/>
                <w:sz w:val="21"/>
                <w:szCs w:val="21"/>
                <w:lang w:val="de-DE" w:eastAsia="de-DE"/>
              </w:rPr>
            </w:pPr>
            <w:r>
              <w:rPr>
                <w:rFonts w:ascii="Arial Narrow" w:hAnsi="Arial Narrow" w:cs="Arial Narrow"/>
                <w:sz w:val="21"/>
                <w:szCs w:val="21"/>
                <w:lang w:val="de-DE" w:eastAsia="de-DE"/>
              </w:rPr>
              <w:t>-</w:t>
            </w:r>
          </w:p>
        </w:tc>
        <w:tc>
          <w:tcPr>
            <w:tcW w:w="3801" w:type="dxa"/>
            <w:tcBorders>
              <w:top w:val="nil"/>
              <w:left w:val="single" w:sz="7" w:space="0" w:color="auto"/>
              <w:bottom w:val="nil"/>
              <w:right w:val="single" w:sz="7" w:space="0" w:color="auto"/>
            </w:tcBorders>
            <w:vAlign w:val="center"/>
          </w:tcPr>
          <w:p w14:paraId="25AE43A9" w14:textId="77777777" w:rsidR="004E1292" w:rsidRDefault="004E1292" w:rsidP="0033639E">
            <w:pPr>
              <w:kinsoku w:val="0"/>
              <w:overflowPunct w:val="0"/>
              <w:autoSpaceDE/>
              <w:autoSpaceDN/>
              <w:adjustRightInd/>
              <w:spacing w:line="179" w:lineRule="exact"/>
              <w:ind w:left="23"/>
              <w:textAlignment w:val="baseline"/>
              <w:rPr>
                <w:rFonts w:ascii="Arial" w:hAnsi="Arial" w:cs="Arial"/>
                <w:sz w:val="18"/>
                <w:szCs w:val="18"/>
                <w:lang w:val="de-DE" w:eastAsia="de-DE"/>
              </w:rPr>
            </w:pPr>
            <w:r>
              <w:rPr>
                <w:rFonts w:ascii="Arial" w:hAnsi="Arial" w:cs="Arial"/>
                <w:sz w:val="18"/>
                <w:szCs w:val="18"/>
                <w:lang w:val="de-DE" w:eastAsia="de-DE"/>
              </w:rPr>
              <w:t>Allgemeiner Staubgrenzwert, einatembare</w:t>
            </w:r>
          </w:p>
        </w:tc>
        <w:tc>
          <w:tcPr>
            <w:tcW w:w="912" w:type="dxa"/>
            <w:tcBorders>
              <w:top w:val="nil"/>
              <w:left w:val="single" w:sz="7" w:space="0" w:color="auto"/>
              <w:bottom w:val="nil"/>
              <w:right w:val="single" w:sz="7" w:space="0" w:color="auto"/>
            </w:tcBorders>
          </w:tcPr>
          <w:p w14:paraId="29665EEC"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575443DF" w14:textId="77777777" w:rsidR="004E1292" w:rsidRDefault="004E1292" w:rsidP="0033639E">
            <w:pPr>
              <w:kinsoku w:val="0"/>
              <w:overflowPunct w:val="0"/>
              <w:autoSpaceDE/>
              <w:autoSpaceDN/>
              <w:adjustRightInd/>
              <w:spacing w:line="179"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10 E</w:t>
            </w:r>
          </w:p>
        </w:tc>
        <w:tc>
          <w:tcPr>
            <w:tcW w:w="797" w:type="dxa"/>
            <w:tcBorders>
              <w:top w:val="nil"/>
              <w:left w:val="single" w:sz="7" w:space="0" w:color="auto"/>
              <w:bottom w:val="nil"/>
              <w:right w:val="single" w:sz="7" w:space="0" w:color="auto"/>
            </w:tcBorders>
          </w:tcPr>
          <w:p w14:paraId="56BCAE6F"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vAlign w:val="center"/>
          </w:tcPr>
          <w:p w14:paraId="1F7CABCC" w14:textId="77777777" w:rsidR="004E1292" w:rsidRDefault="004E1292" w:rsidP="0033639E">
            <w:pPr>
              <w:kinsoku w:val="0"/>
              <w:overflowPunct w:val="0"/>
              <w:autoSpaceDE/>
              <w:autoSpaceDN/>
              <w:adjustRightInd/>
              <w:spacing w:before="36" w:line="170" w:lineRule="exact"/>
              <w:jc w:val="center"/>
              <w:textAlignment w:val="baseline"/>
              <w:rPr>
                <w:rFonts w:ascii="Arial" w:hAnsi="Arial" w:cs="Arial"/>
                <w:sz w:val="18"/>
                <w:szCs w:val="18"/>
                <w:lang w:val="de-DE" w:eastAsia="de-DE"/>
              </w:rPr>
            </w:pPr>
            <w:r>
              <w:rPr>
                <w:rFonts w:ascii="Arial" w:hAnsi="Arial" w:cs="Arial"/>
                <w:sz w:val="18"/>
                <w:szCs w:val="18"/>
                <w:lang w:val="de-DE" w:eastAsia="de-DE"/>
              </w:rPr>
              <w:t>2(II)</w:t>
            </w:r>
          </w:p>
        </w:tc>
        <w:tc>
          <w:tcPr>
            <w:tcW w:w="1185" w:type="dxa"/>
            <w:tcBorders>
              <w:top w:val="nil"/>
              <w:left w:val="single" w:sz="7" w:space="0" w:color="auto"/>
              <w:bottom w:val="nil"/>
              <w:right w:val="single" w:sz="7" w:space="0" w:color="auto"/>
            </w:tcBorders>
          </w:tcPr>
          <w:p w14:paraId="0CD771ED"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6EC9AE8A" w14:textId="77777777" w:rsidTr="0033639E">
        <w:trPr>
          <w:trHeight w:hRule="exact" w:val="221"/>
        </w:trPr>
        <w:tc>
          <w:tcPr>
            <w:tcW w:w="1210" w:type="dxa"/>
            <w:tcBorders>
              <w:top w:val="nil"/>
              <w:left w:val="single" w:sz="7" w:space="0" w:color="auto"/>
              <w:bottom w:val="nil"/>
              <w:right w:val="single" w:sz="7" w:space="0" w:color="auto"/>
            </w:tcBorders>
          </w:tcPr>
          <w:p w14:paraId="1714E53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3801" w:type="dxa"/>
            <w:tcBorders>
              <w:top w:val="nil"/>
              <w:left w:val="single" w:sz="7" w:space="0" w:color="auto"/>
              <w:bottom w:val="nil"/>
              <w:right w:val="single" w:sz="7" w:space="0" w:color="auto"/>
            </w:tcBorders>
            <w:vAlign w:val="center"/>
          </w:tcPr>
          <w:p w14:paraId="17A926A0" w14:textId="77777777" w:rsidR="004E1292" w:rsidRDefault="004E1292" w:rsidP="0033639E">
            <w:pPr>
              <w:kinsoku w:val="0"/>
              <w:overflowPunct w:val="0"/>
              <w:autoSpaceDE/>
              <w:autoSpaceDN/>
              <w:adjustRightInd/>
              <w:spacing w:line="216" w:lineRule="exact"/>
              <w:ind w:left="23"/>
              <w:textAlignment w:val="baseline"/>
              <w:rPr>
                <w:rFonts w:ascii="Arial" w:hAnsi="Arial" w:cs="Arial"/>
                <w:sz w:val="18"/>
                <w:szCs w:val="18"/>
                <w:lang w:val="de-DE" w:eastAsia="de-DE"/>
              </w:rPr>
            </w:pPr>
            <w:r>
              <w:rPr>
                <w:rFonts w:ascii="Arial" w:hAnsi="Arial" w:cs="Arial"/>
                <w:sz w:val="18"/>
                <w:szCs w:val="18"/>
                <w:lang w:val="de-DE" w:eastAsia="de-DE"/>
              </w:rPr>
              <w:t>Fraktion</w:t>
            </w:r>
          </w:p>
        </w:tc>
        <w:tc>
          <w:tcPr>
            <w:tcW w:w="912" w:type="dxa"/>
            <w:tcBorders>
              <w:top w:val="nil"/>
              <w:left w:val="single" w:sz="7" w:space="0" w:color="auto"/>
              <w:bottom w:val="nil"/>
              <w:right w:val="single" w:sz="7" w:space="0" w:color="auto"/>
            </w:tcBorders>
          </w:tcPr>
          <w:p w14:paraId="4F3B86D7"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tcPr>
          <w:p w14:paraId="39B0C138"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797" w:type="dxa"/>
            <w:tcBorders>
              <w:top w:val="nil"/>
              <w:left w:val="single" w:sz="7" w:space="0" w:color="auto"/>
              <w:bottom w:val="nil"/>
              <w:right w:val="single" w:sz="7" w:space="0" w:color="auto"/>
            </w:tcBorders>
          </w:tcPr>
          <w:p w14:paraId="4CF1566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618BF405"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tcPr>
          <w:p w14:paraId="511D5EC6"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56CCF9FE" w14:textId="77777777" w:rsidTr="0033639E">
        <w:trPr>
          <w:trHeight w:hRule="exact" w:val="220"/>
        </w:trPr>
        <w:tc>
          <w:tcPr>
            <w:tcW w:w="1210" w:type="dxa"/>
            <w:tcBorders>
              <w:top w:val="nil"/>
              <w:left w:val="single" w:sz="7" w:space="0" w:color="auto"/>
              <w:bottom w:val="nil"/>
              <w:right w:val="single" w:sz="7" w:space="0" w:color="auto"/>
            </w:tcBorders>
            <w:vAlign w:val="center"/>
          </w:tcPr>
          <w:p w14:paraId="4A39D174" w14:textId="77777777" w:rsidR="004E1292" w:rsidRDefault="004E1292" w:rsidP="0033639E">
            <w:pPr>
              <w:kinsoku w:val="0"/>
              <w:overflowPunct w:val="0"/>
              <w:autoSpaceDE/>
              <w:autoSpaceDN/>
              <w:adjustRightInd/>
              <w:spacing w:line="181" w:lineRule="exact"/>
              <w:ind w:left="72"/>
              <w:textAlignment w:val="baseline"/>
              <w:rPr>
                <w:rFonts w:ascii="Arial" w:hAnsi="Arial" w:cs="Arial"/>
                <w:sz w:val="18"/>
                <w:szCs w:val="18"/>
                <w:lang w:val="de-DE" w:eastAsia="de-DE"/>
              </w:rPr>
            </w:pPr>
            <w:r>
              <w:rPr>
                <w:rFonts w:ascii="Arial" w:hAnsi="Arial" w:cs="Arial"/>
                <w:sz w:val="18"/>
                <w:szCs w:val="18"/>
                <w:lang w:val="de-DE" w:eastAsia="de-DE"/>
              </w:rPr>
              <w:t>14808-60-7</w:t>
            </w:r>
          </w:p>
        </w:tc>
        <w:tc>
          <w:tcPr>
            <w:tcW w:w="3801" w:type="dxa"/>
            <w:tcBorders>
              <w:top w:val="nil"/>
              <w:left w:val="single" w:sz="7" w:space="0" w:color="auto"/>
              <w:bottom w:val="nil"/>
              <w:right w:val="single" w:sz="7" w:space="0" w:color="auto"/>
            </w:tcBorders>
            <w:vAlign w:val="center"/>
          </w:tcPr>
          <w:p w14:paraId="27252995" w14:textId="77777777" w:rsidR="004E1292" w:rsidRDefault="004E1292" w:rsidP="0033639E">
            <w:pPr>
              <w:kinsoku w:val="0"/>
              <w:overflowPunct w:val="0"/>
              <w:autoSpaceDE/>
              <w:autoSpaceDN/>
              <w:adjustRightInd/>
              <w:spacing w:line="190" w:lineRule="exact"/>
              <w:ind w:left="23"/>
              <w:textAlignment w:val="baseline"/>
              <w:rPr>
                <w:rFonts w:ascii="Arial" w:hAnsi="Arial" w:cs="Arial"/>
                <w:b/>
                <w:bCs/>
                <w:sz w:val="15"/>
                <w:szCs w:val="15"/>
                <w:lang w:val="de-DE" w:eastAsia="de-DE"/>
              </w:rPr>
            </w:pPr>
            <w:proofErr w:type="spellStart"/>
            <w:r>
              <w:rPr>
                <w:rFonts w:ascii="Arial" w:hAnsi="Arial" w:cs="Arial"/>
                <w:b/>
                <w:bCs/>
                <w:sz w:val="15"/>
                <w:szCs w:val="15"/>
                <w:lang w:val="de-DE" w:eastAsia="de-DE"/>
              </w:rPr>
              <w:t>Alveolengängiges</w:t>
            </w:r>
            <w:proofErr w:type="spellEnd"/>
            <w:r>
              <w:rPr>
                <w:rFonts w:ascii="Arial" w:hAnsi="Arial" w:cs="Arial"/>
                <w:b/>
                <w:bCs/>
                <w:sz w:val="15"/>
                <w:szCs w:val="15"/>
                <w:lang w:val="de-DE" w:eastAsia="de-DE"/>
              </w:rPr>
              <w:t xml:space="preserve"> </w:t>
            </w:r>
            <w:r>
              <w:rPr>
                <w:rFonts w:ascii="Arial" w:hAnsi="Arial" w:cs="Arial"/>
                <w:sz w:val="18"/>
                <w:szCs w:val="18"/>
                <w:lang w:val="de-DE" w:eastAsia="de-DE"/>
              </w:rPr>
              <w:t xml:space="preserve">kristallines </w:t>
            </w:r>
            <w:r>
              <w:rPr>
                <w:rFonts w:ascii="Arial" w:hAnsi="Arial" w:cs="Arial"/>
                <w:b/>
                <w:bCs/>
                <w:sz w:val="15"/>
                <w:szCs w:val="15"/>
                <w:lang w:val="de-DE" w:eastAsia="de-DE"/>
              </w:rPr>
              <w:t>Siliciumdioxid</w:t>
            </w:r>
          </w:p>
        </w:tc>
        <w:tc>
          <w:tcPr>
            <w:tcW w:w="912" w:type="dxa"/>
            <w:tcBorders>
              <w:top w:val="nil"/>
              <w:left w:val="single" w:sz="7" w:space="0" w:color="auto"/>
              <w:bottom w:val="nil"/>
              <w:right w:val="single" w:sz="7" w:space="0" w:color="auto"/>
            </w:tcBorders>
          </w:tcPr>
          <w:p w14:paraId="57B8F5D2"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6DBB5812" w14:textId="77777777" w:rsidR="004E1292" w:rsidRDefault="004E1292" w:rsidP="0033639E">
            <w:pPr>
              <w:kinsoku w:val="0"/>
              <w:overflowPunct w:val="0"/>
              <w:autoSpaceDE/>
              <w:autoSpaceDN/>
              <w:adjustRightInd/>
              <w:spacing w:line="190"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0,1</w:t>
            </w:r>
          </w:p>
        </w:tc>
        <w:tc>
          <w:tcPr>
            <w:tcW w:w="797" w:type="dxa"/>
            <w:tcBorders>
              <w:top w:val="nil"/>
              <w:left w:val="single" w:sz="7" w:space="0" w:color="auto"/>
              <w:bottom w:val="nil"/>
              <w:right w:val="single" w:sz="7" w:space="0" w:color="auto"/>
            </w:tcBorders>
          </w:tcPr>
          <w:p w14:paraId="472EA22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630E7B91"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vAlign w:val="center"/>
          </w:tcPr>
          <w:p w14:paraId="3DA750A1" w14:textId="77777777" w:rsidR="004E1292" w:rsidRDefault="004E1292" w:rsidP="0033639E">
            <w:pPr>
              <w:kinsoku w:val="0"/>
              <w:overflowPunct w:val="0"/>
              <w:autoSpaceDE/>
              <w:autoSpaceDN/>
              <w:adjustRightInd/>
              <w:spacing w:line="190" w:lineRule="exact"/>
              <w:jc w:val="center"/>
              <w:textAlignment w:val="baseline"/>
              <w:rPr>
                <w:rFonts w:ascii="Arial" w:hAnsi="Arial" w:cs="Arial"/>
                <w:sz w:val="18"/>
                <w:szCs w:val="18"/>
                <w:lang w:val="de-DE" w:eastAsia="de-DE"/>
              </w:rPr>
            </w:pPr>
            <w:r>
              <w:rPr>
                <w:rFonts w:ascii="Arial" w:hAnsi="Arial" w:cs="Arial"/>
                <w:sz w:val="18"/>
                <w:szCs w:val="18"/>
                <w:lang w:val="de-DE" w:eastAsia="de-DE"/>
              </w:rPr>
              <w:t>EU</w:t>
            </w:r>
          </w:p>
        </w:tc>
      </w:tr>
      <w:tr w:rsidR="004E1292" w14:paraId="09D05333" w14:textId="77777777" w:rsidTr="0033639E">
        <w:trPr>
          <w:trHeight w:hRule="exact" w:val="236"/>
        </w:trPr>
        <w:tc>
          <w:tcPr>
            <w:tcW w:w="1210" w:type="dxa"/>
            <w:tcBorders>
              <w:top w:val="nil"/>
              <w:left w:val="single" w:sz="7" w:space="0" w:color="auto"/>
              <w:bottom w:val="nil"/>
              <w:right w:val="single" w:sz="7" w:space="0" w:color="auto"/>
            </w:tcBorders>
          </w:tcPr>
          <w:p w14:paraId="109F6662"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3801" w:type="dxa"/>
            <w:tcBorders>
              <w:top w:val="nil"/>
              <w:left w:val="single" w:sz="7" w:space="0" w:color="auto"/>
              <w:bottom w:val="nil"/>
              <w:right w:val="single" w:sz="7" w:space="0" w:color="auto"/>
            </w:tcBorders>
            <w:vAlign w:val="center"/>
          </w:tcPr>
          <w:p w14:paraId="4E2780A9" w14:textId="77777777" w:rsidR="004E1292" w:rsidRDefault="004E1292" w:rsidP="0033639E">
            <w:pPr>
              <w:kinsoku w:val="0"/>
              <w:overflowPunct w:val="0"/>
              <w:autoSpaceDE/>
              <w:autoSpaceDN/>
              <w:adjustRightInd/>
              <w:spacing w:after="24" w:line="212" w:lineRule="exact"/>
              <w:ind w:left="23"/>
              <w:textAlignment w:val="baseline"/>
              <w:rPr>
                <w:rFonts w:ascii="Arial" w:hAnsi="Arial" w:cs="Arial"/>
                <w:sz w:val="18"/>
                <w:szCs w:val="18"/>
                <w:lang w:val="de-DE" w:eastAsia="de-DE"/>
              </w:rPr>
            </w:pPr>
            <w:r>
              <w:rPr>
                <w:rFonts w:ascii="Arial" w:hAnsi="Arial" w:cs="Arial"/>
                <w:sz w:val="18"/>
                <w:szCs w:val="18"/>
                <w:lang w:val="de-DE" w:eastAsia="de-DE"/>
              </w:rPr>
              <w:t>(Quarzfeinstaub)</w:t>
            </w:r>
          </w:p>
        </w:tc>
        <w:tc>
          <w:tcPr>
            <w:tcW w:w="912" w:type="dxa"/>
            <w:tcBorders>
              <w:top w:val="nil"/>
              <w:left w:val="single" w:sz="7" w:space="0" w:color="auto"/>
              <w:bottom w:val="nil"/>
              <w:right w:val="single" w:sz="7" w:space="0" w:color="auto"/>
            </w:tcBorders>
          </w:tcPr>
          <w:p w14:paraId="5C7FC309"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tcPr>
          <w:p w14:paraId="2C6A22D6"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797" w:type="dxa"/>
            <w:tcBorders>
              <w:top w:val="nil"/>
              <w:left w:val="single" w:sz="7" w:space="0" w:color="auto"/>
              <w:bottom w:val="nil"/>
              <w:right w:val="single" w:sz="7" w:space="0" w:color="auto"/>
            </w:tcBorders>
          </w:tcPr>
          <w:p w14:paraId="7EC73B2A"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3C35A8C7"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tcPr>
          <w:p w14:paraId="7198B122"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23A64A00" w14:textId="77777777" w:rsidTr="0033639E">
        <w:trPr>
          <w:trHeight w:hRule="exact" w:val="278"/>
        </w:trPr>
        <w:tc>
          <w:tcPr>
            <w:tcW w:w="1210" w:type="dxa"/>
            <w:tcBorders>
              <w:top w:val="nil"/>
              <w:left w:val="single" w:sz="7" w:space="0" w:color="auto"/>
              <w:bottom w:val="nil"/>
              <w:right w:val="single" w:sz="7" w:space="0" w:color="auto"/>
            </w:tcBorders>
            <w:vAlign w:val="center"/>
          </w:tcPr>
          <w:p w14:paraId="18148A18" w14:textId="77777777" w:rsidR="004E1292" w:rsidRDefault="004E1292" w:rsidP="0033639E">
            <w:pPr>
              <w:kinsoku w:val="0"/>
              <w:overflowPunct w:val="0"/>
              <w:autoSpaceDE/>
              <w:autoSpaceDN/>
              <w:adjustRightInd/>
              <w:spacing w:after="66" w:line="196" w:lineRule="exact"/>
              <w:ind w:left="72"/>
              <w:textAlignment w:val="baseline"/>
              <w:rPr>
                <w:rFonts w:ascii="Arial" w:hAnsi="Arial" w:cs="Arial"/>
                <w:sz w:val="18"/>
                <w:szCs w:val="18"/>
                <w:lang w:val="de-DE" w:eastAsia="de-DE"/>
              </w:rPr>
            </w:pPr>
            <w:r>
              <w:rPr>
                <w:rFonts w:ascii="Arial" w:hAnsi="Arial" w:cs="Arial"/>
                <w:sz w:val="18"/>
                <w:szCs w:val="18"/>
                <w:lang w:val="de-DE" w:eastAsia="de-DE"/>
              </w:rPr>
              <w:t>10043-35-3</w:t>
            </w:r>
          </w:p>
        </w:tc>
        <w:tc>
          <w:tcPr>
            <w:tcW w:w="3801" w:type="dxa"/>
            <w:tcBorders>
              <w:top w:val="nil"/>
              <w:left w:val="single" w:sz="7" w:space="0" w:color="auto"/>
              <w:bottom w:val="nil"/>
              <w:right w:val="single" w:sz="7" w:space="0" w:color="auto"/>
            </w:tcBorders>
            <w:vAlign w:val="center"/>
          </w:tcPr>
          <w:p w14:paraId="670287E5" w14:textId="77777777" w:rsidR="004E1292" w:rsidRDefault="004E1292" w:rsidP="0033639E">
            <w:pPr>
              <w:kinsoku w:val="0"/>
              <w:overflowPunct w:val="0"/>
              <w:autoSpaceDE/>
              <w:autoSpaceDN/>
              <w:adjustRightInd/>
              <w:spacing w:after="62" w:line="211" w:lineRule="exact"/>
              <w:ind w:left="23"/>
              <w:textAlignment w:val="baseline"/>
              <w:rPr>
                <w:rFonts w:ascii="Arial" w:hAnsi="Arial" w:cs="Arial"/>
                <w:sz w:val="18"/>
                <w:szCs w:val="18"/>
                <w:lang w:val="de-DE" w:eastAsia="de-DE"/>
              </w:rPr>
            </w:pPr>
            <w:r>
              <w:rPr>
                <w:rFonts w:ascii="Arial" w:hAnsi="Arial" w:cs="Arial"/>
                <w:sz w:val="18"/>
                <w:szCs w:val="18"/>
                <w:lang w:val="de-DE" w:eastAsia="de-DE"/>
              </w:rPr>
              <w:t>Borsäure</w:t>
            </w:r>
          </w:p>
        </w:tc>
        <w:tc>
          <w:tcPr>
            <w:tcW w:w="912" w:type="dxa"/>
            <w:tcBorders>
              <w:top w:val="nil"/>
              <w:left w:val="single" w:sz="7" w:space="0" w:color="auto"/>
              <w:bottom w:val="nil"/>
              <w:right w:val="single" w:sz="7" w:space="0" w:color="auto"/>
            </w:tcBorders>
          </w:tcPr>
          <w:p w14:paraId="6724397A"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73BDDCA0" w14:textId="77777777" w:rsidR="004E1292" w:rsidRDefault="004E1292" w:rsidP="0033639E">
            <w:pPr>
              <w:kinsoku w:val="0"/>
              <w:overflowPunct w:val="0"/>
              <w:autoSpaceDE/>
              <w:autoSpaceDN/>
              <w:adjustRightInd/>
              <w:spacing w:after="62" w:line="209"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0,5 E</w:t>
            </w:r>
          </w:p>
        </w:tc>
        <w:tc>
          <w:tcPr>
            <w:tcW w:w="797" w:type="dxa"/>
            <w:tcBorders>
              <w:top w:val="nil"/>
              <w:left w:val="single" w:sz="7" w:space="0" w:color="auto"/>
              <w:bottom w:val="nil"/>
              <w:right w:val="single" w:sz="7" w:space="0" w:color="auto"/>
            </w:tcBorders>
          </w:tcPr>
          <w:p w14:paraId="55C5E82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vAlign w:val="center"/>
          </w:tcPr>
          <w:p w14:paraId="2466F329" w14:textId="77777777" w:rsidR="004E1292" w:rsidRDefault="004E1292" w:rsidP="0033639E">
            <w:pPr>
              <w:kinsoku w:val="0"/>
              <w:overflowPunct w:val="0"/>
              <w:autoSpaceDE/>
              <w:autoSpaceDN/>
              <w:adjustRightInd/>
              <w:spacing w:after="62" w:line="200" w:lineRule="exact"/>
              <w:jc w:val="center"/>
              <w:textAlignment w:val="baseline"/>
              <w:rPr>
                <w:rFonts w:ascii="Arial" w:hAnsi="Arial" w:cs="Arial"/>
                <w:sz w:val="18"/>
                <w:szCs w:val="18"/>
                <w:lang w:val="de-DE" w:eastAsia="de-DE"/>
              </w:rPr>
            </w:pPr>
            <w:r>
              <w:rPr>
                <w:rFonts w:ascii="Arial" w:hAnsi="Arial" w:cs="Arial"/>
                <w:sz w:val="18"/>
                <w:szCs w:val="18"/>
                <w:lang w:val="de-DE" w:eastAsia="de-DE"/>
              </w:rPr>
              <w:t>2(I)</w:t>
            </w:r>
          </w:p>
        </w:tc>
        <w:tc>
          <w:tcPr>
            <w:tcW w:w="1185" w:type="dxa"/>
            <w:tcBorders>
              <w:top w:val="nil"/>
              <w:left w:val="single" w:sz="7" w:space="0" w:color="auto"/>
              <w:bottom w:val="nil"/>
              <w:right w:val="single" w:sz="7" w:space="0" w:color="auto"/>
            </w:tcBorders>
          </w:tcPr>
          <w:p w14:paraId="1C8B361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3129121D" w14:textId="77777777" w:rsidTr="0033639E">
        <w:trPr>
          <w:trHeight w:hRule="exact" w:val="293"/>
        </w:trPr>
        <w:tc>
          <w:tcPr>
            <w:tcW w:w="1210" w:type="dxa"/>
            <w:tcBorders>
              <w:top w:val="nil"/>
              <w:left w:val="single" w:sz="7" w:space="0" w:color="auto"/>
              <w:bottom w:val="nil"/>
              <w:right w:val="single" w:sz="7" w:space="0" w:color="auto"/>
            </w:tcBorders>
            <w:vAlign w:val="center"/>
          </w:tcPr>
          <w:p w14:paraId="3D71A656" w14:textId="77777777" w:rsidR="004E1292" w:rsidRDefault="004E1292" w:rsidP="0033639E">
            <w:pPr>
              <w:kinsoku w:val="0"/>
              <w:overflowPunct w:val="0"/>
              <w:autoSpaceDE/>
              <w:autoSpaceDN/>
              <w:adjustRightInd/>
              <w:spacing w:before="36" w:after="51" w:line="196" w:lineRule="exact"/>
              <w:ind w:left="72"/>
              <w:textAlignment w:val="baseline"/>
              <w:rPr>
                <w:rFonts w:ascii="Arial" w:hAnsi="Arial" w:cs="Arial"/>
                <w:sz w:val="18"/>
                <w:szCs w:val="18"/>
                <w:lang w:val="de-DE" w:eastAsia="de-DE"/>
              </w:rPr>
            </w:pPr>
            <w:r>
              <w:rPr>
                <w:rFonts w:ascii="Arial" w:hAnsi="Arial" w:cs="Arial"/>
                <w:sz w:val="18"/>
                <w:szCs w:val="18"/>
                <w:lang w:val="de-DE" w:eastAsia="de-DE"/>
              </w:rPr>
              <w:t>1305-78-8</w:t>
            </w:r>
          </w:p>
        </w:tc>
        <w:tc>
          <w:tcPr>
            <w:tcW w:w="3801" w:type="dxa"/>
            <w:tcBorders>
              <w:top w:val="nil"/>
              <w:left w:val="single" w:sz="7" w:space="0" w:color="auto"/>
              <w:bottom w:val="nil"/>
              <w:right w:val="single" w:sz="7" w:space="0" w:color="auto"/>
            </w:tcBorders>
            <w:vAlign w:val="center"/>
          </w:tcPr>
          <w:p w14:paraId="4C06FDE5" w14:textId="77777777" w:rsidR="004E1292" w:rsidRDefault="004E1292" w:rsidP="0033639E">
            <w:pPr>
              <w:kinsoku w:val="0"/>
              <w:overflowPunct w:val="0"/>
              <w:autoSpaceDE/>
              <w:autoSpaceDN/>
              <w:adjustRightInd/>
              <w:spacing w:after="47" w:line="224" w:lineRule="exact"/>
              <w:ind w:left="23"/>
              <w:textAlignment w:val="baseline"/>
              <w:rPr>
                <w:rFonts w:ascii="Arial" w:hAnsi="Arial" w:cs="Arial"/>
                <w:sz w:val="18"/>
                <w:szCs w:val="18"/>
                <w:lang w:val="de-DE" w:eastAsia="de-DE"/>
              </w:rPr>
            </w:pPr>
            <w:r>
              <w:rPr>
                <w:rFonts w:ascii="Arial" w:hAnsi="Arial" w:cs="Arial"/>
                <w:sz w:val="18"/>
                <w:szCs w:val="18"/>
                <w:lang w:val="de-DE" w:eastAsia="de-DE"/>
              </w:rPr>
              <w:t>Calciumoxid</w:t>
            </w:r>
          </w:p>
        </w:tc>
        <w:tc>
          <w:tcPr>
            <w:tcW w:w="912" w:type="dxa"/>
            <w:tcBorders>
              <w:top w:val="nil"/>
              <w:left w:val="single" w:sz="7" w:space="0" w:color="auto"/>
              <w:bottom w:val="nil"/>
              <w:right w:val="single" w:sz="7" w:space="0" w:color="auto"/>
            </w:tcBorders>
          </w:tcPr>
          <w:p w14:paraId="43470D1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17CCF49C" w14:textId="77777777" w:rsidR="004E1292" w:rsidRDefault="004E1292" w:rsidP="0033639E">
            <w:pPr>
              <w:kinsoku w:val="0"/>
              <w:overflowPunct w:val="0"/>
              <w:autoSpaceDE/>
              <w:autoSpaceDN/>
              <w:adjustRightInd/>
              <w:spacing w:after="47" w:line="224"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1 E</w:t>
            </w:r>
          </w:p>
        </w:tc>
        <w:tc>
          <w:tcPr>
            <w:tcW w:w="797" w:type="dxa"/>
            <w:tcBorders>
              <w:top w:val="nil"/>
              <w:left w:val="single" w:sz="7" w:space="0" w:color="auto"/>
              <w:bottom w:val="nil"/>
              <w:right w:val="single" w:sz="7" w:space="0" w:color="auto"/>
            </w:tcBorders>
          </w:tcPr>
          <w:p w14:paraId="2CD0B75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vAlign w:val="center"/>
          </w:tcPr>
          <w:p w14:paraId="5E15BCE6" w14:textId="77777777" w:rsidR="004E1292" w:rsidRDefault="004E1292" w:rsidP="0033639E">
            <w:pPr>
              <w:kinsoku w:val="0"/>
              <w:overflowPunct w:val="0"/>
              <w:autoSpaceDE/>
              <w:autoSpaceDN/>
              <w:adjustRightInd/>
              <w:spacing w:before="36" w:after="51" w:line="196" w:lineRule="exact"/>
              <w:jc w:val="center"/>
              <w:textAlignment w:val="baseline"/>
              <w:rPr>
                <w:rFonts w:ascii="Arial" w:hAnsi="Arial" w:cs="Arial"/>
                <w:sz w:val="18"/>
                <w:szCs w:val="18"/>
                <w:lang w:val="de-DE" w:eastAsia="de-DE"/>
              </w:rPr>
            </w:pPr>
            <w:r>
              <w:rPr>
                <w:rFonts w:ascii="Arial" w:hAnsi="Arial" w:cs="Arial"/>
                <w:sz w:val="18"/>
                <w:szCs w:val="18"/>
                <w:lang w:val="de-DE" w:eastAsia="de-DE"/>
              </w:rPr>
              <w:t>2(I)</w:t>
            </w:r>
          </w:p>
        </w:tc>
        <w:tc>
          <w:tcPr>
            <w:tcW w:w="1185" w:type="dxa"/>
            <w:tcBorders>
              <w:top w:val="nil"/>
              <w:left w:val="single" w:sz="7" w:space="0" w:color="auto"/>
              <w:bottom w:val="nil"/>
              <w:right w:val="single" w:sz="7" w:space="0" w:color="auto"/>
            </w:tcBorders>
          </w:tcPr>
          <w:p w14:paraId="02FCA3EB"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369713C6" w14:textId="77777777" w:rsidTr="0033639E">
        <w:trPr>
          <w:trHeight w:hRule="exact" w:val="278"/>
        </w:trPr>
        <w:tc>
          <w:tcPr>
            <w:tcW w:w="1210" w:type="dxa"/>
            <w:tcBorders>
              <w:top w:val="nil"/>
              <w:left w:val="single" w:sz="7" w:space="0" w:color="auto"/>
              <w:bottom w:val="nil"/>
              <w:right w:val="single" w:sz="7" w:space="0" w:color="auto"/>
            </w:tcBorders>
            <w:vAlign w:val="center"/>
          </w:tcPr>
          <w:p w14:paraId="0FA8AEAB" w14:textId="77777777" w:rsidR="004E1292" w:rsidRDefault="004E1292" w:rsidP="0033639E">
            <w:pPr>
              <w:kinsoku w:val="0"/>
              <w:overflowPunct w:val="0"/>
              <w:autoSpaceDE/>
              <w:autoSpaceDN/>
              <w:adjustRightInd/>
              <w:spacing w:before="40" w:after="28" w:line="196" w:lineRule="exact"/>
              <w:ind w:left="72"/>
              <w:textAlignment w:val="baseline"/>
              <w:rPr>
                <w:rFonts w:ascii="Arial" w:hAnsi="Arial" w:cs="Arial"/>
                <w:sz w:val="18"/>
                <w:szCs w:val="18"/>
                <w:lang w:val="de-DE" w:eastAsia="de-DE"/>
              </w:rPr>
            </w:pPr>
            <w:r>
              <w:rPr>
                <w:rFonts w:ascii="Arial" w:hAnsi="Arial" w:cs="Arial"/>
                <w:sz w:val="18"/>
                <w:szCs w:val="18"/>
                <w:lang w:val="de-DE" w:eastAsia="de-DE"/>
              </w:rPr>
              <w:t>7631-86-9</w:t>
            </w:r>
          </w:p>
        </w:tc>
        <w:tc>
          <w:tcPr>
            <w:tcW w:w="3801" w:type="dxa"/>
            <w:tcBorders>
              <w:top w:val="nil"/>
              <w:left w:val="single" w:sz="7" w:space="0" w:color="auto"/>
              <w:bottom w:val="nil"/>
              <w:right w:val="single" w:sz="7" w:space="0" w:color="auto"/>
            </w:tcBorders>
            <w:vAlign w:val="center"/>
          </w:tcPr>
          <w:p w14:paraId="55418F37" w14:textId="77777777" w:rsidR="004E1292" w:rsidRDefault="004E1292" w:rsidP="0033639E">
            <w:pPr>
              <w:kinsoku w:val="0"/>
              <w:overflowPunct w:val="0"/>
              <w:autoSpaceDE/>
              <w:autoSpaceDN/>
              <w:adjustRightInd/>
              <w:spacing w:after="24" w:line="224" w:lineRule="exact"/>
              <w:ind w:left="23"/>
              <w:textAlignment w:val="baseline"/>
              <w:rPr>
                <w:rFonts w:ascii="Arial" w:hAnsi="Arial" w:cs="Arial"/>
                <w:sz w:val="18"/>
                <w:szCs w:val="18"/>
                <w:lang w:val="de-DE" w:eastAsia="de-DE"/>
              </w:rPr>
            </w:pPr>
            <w:r>
              <w:rPr>
                <w:rFonts w:ascii="Arial" w:hAnsi="Arial" w:cs="Arial"/>
                <w:sz w:val="18"/>
                <w:szCs w:val="18"/>
                <w:lang w:val="de-DE" w:eastAsia="de-DE"/>
              </w:rPr>
              <w:t>Kieselsäuren, amorphe</w:t>
            </w:r>
          </w:p>
        </w:tc>
        <w:tc>
          <w:tcPr>
            <w:tcW w:w="912" w:type="dxa"/>
            <w:tcBorders>
              <w:top w:val="nil"/>
              <w:left w:val="single" w:sz="7" w:space="0" w:color="auto"/>
              <w:bottom w:val="nil"/>
              <w:right w:val="single" w:sz="7" w:space="0" w:color="auto"/>
            </w:tcBorders>
          </w:tcPr>
          <w:p w14:paraId="4F201A8E"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nil"/>
              <w:right w:val="single" w:sz="7" w:space="0" w:color="auto"/>
            </w:tcBorders>
            <w:vAlign w:val="center"/>
          </w:tcPr>
          <w:p w14:paraId="1DA790CE" w14:textId="77777777" w:rsidR="004E1292" w:rsidRDefault="004E1292" w:rsidP="0033639E">
            <w:pPr>
              <w:kinsoku w:val="0"/>
              <w:overflowPunct w:val="0"/>
              <w:autoSpaceDE/>
              <w:autoSpaceDN/>
              <w:adjustRightInd/>
              <w:spacing w:before="31" w:after="24" w:line="209" w:lineRule="exact"/>
              <w:ind w:right="24"/>
              <w:jc w:val="right"/>
              <w:textAlignment w:val="baseline"/>
              <w:rPr>
                <w:rFonts w:ascii="Arial" w:hAnsi="Arial" w:cs="Arial"/>
                <w:sz w:val="18"/>
                <w:szCs w:val="18"/>
                <w:lang w:val="de-DE" w:eastAsia="de-DE"/>
              </w:rPr>
            </w:pPr>
            <w:r>
              <w:rPr>
                <w:rFonts w:ascii="Arial" w:hAnsi="Arial" w:cs="Arial"/>
                <w:sz w:val="18"/>
                <w:szCs w:val="18"/>
                <w:lang w:val="de-DE" w:eastAsia="de-DE"/>
              </w:rPr>
              <w:t>4 E</w:t>
            </w:r>
          </w:p>
        </w:tc>
        <w:tc>
          <w:tcPr>
            <w:tcW w:w="797" w:type="dxa"/>
            <w:tcBorders>
              <w:top w:val="nil"/>
              <w:left w:val="single" w:sz="7" w:space="0" w:color="auto"/>
              <w:bottom w:val="nil"/>
              <w:right w:val="single" w:sz="7" w:space="0" w:color="auto"/>
            </w:tcBorders>
          </w:tcPr>
          <w:p w14:paraId="406AF2CC"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nil"/>
              <w:right w:val="single" w:sz="7" w:space="0" w:color="auto"/>
            </w:tcBorders>
          </w:tcPr>
          <w:p w14:paraId="61F14C48"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nil"/>
              <w:right w:val="single" w:sz="7" w:space="0" w:color="auto"/>
            </w:tcBorders>
          </w:tcPr>
          <w:p w14:paraId="01084DA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r w:rsidR="004E1292" w14:paraId="2B0F5ACF" w14:textId="77777777" w:rsidTr="0033639E">
        <w:trPr>
          <w:trHeight w:hRule="exact" w:val="399"/>
        </w:trPr>
        <w:tc>
          <w:tcPr>
            <w:tcW w:w="1210" w:type="dxa"/>
            <w:tcBorders>
              <w:top w:val="nil"/>
              <w:left w:val="single" w:sz="7" w:space="0" w:color="auto"/>
              <w:bottom w:val="single" w:sz="7" w:space="0" w:color="auto"/>
              <w:right w:val="single" w:sz="7" w:space="0" w:color="auto"/>
            </w:tcBorders>
          </w:tcPr>
          <w:p w14:paraId="5CDE5730" w14:textId="77777777" w:rsidR="004E1292" w:rsidRDefault="004E1292" w:rsidP="0033639E">
            <w:pPr>
              <w:kinsoku w:val="0"/>
              <w:overflowPunct w:val="0"/>
              <w:autoSpaceDE/>
              <w:autoSpaceDN/>
              <w:adjustRightInd/>
              <w:spacing w:after="125" w:line="264" w:lineRule="exact"/>
              <w:ind w:left="72"/>
              <w:textAlignment w:val="baseline"/>
              <w:rPr>
                <w:rFonts w:ascii="Arial Narrow" w:hAnsi="Arial Narrow" w:cs="Arial Narrow"/>
                <w:sz w:val="21"/>
                <w:szCs w:val="21"/>
                <w:lang w:val="de-DE" w:eastAsia="de-DE"/>
              </w:rPr>
            </w:pPr>
            <w:r>
              <w:rPr>
                <w:rFonts w:ascii="Arial Narrow" w:hAnsi="Arial Narrow" w:cs="Arial Narrow"/>
                <w:sz w:val="21"/>
                <w:szCs w:val="21"/>
                <w:lang w:val="de-DE" w:eastAsia="de-DE"/>
              </w:rPr>
              <w:t>-</w:t>
            </w:r>
          </w:p>
        </w:tc>
        <w:tc>
          <w:tcPr>
            <w:tcW w:w="3801" w:type="dxa"/>
            <w:tcBorders>
              <w:top w:val="nil"/>
              <w:left w:val="single" w:sz="7" w:space="0" w:color="auto"/>
              <w:bottom w:val="single" w:sz="7" w:space="0" w:color="auto"/>
              <w:right w:val="single" w:sz="7" w:space="0" w:color="auto"/>
            </w:tcBorders>
            <w:vAlign w:val="center"/>
          </w:tcPr>
          <w:p w14:paraId="58C3C3F2" w14:textId="77777777" w:rsidR="004E1292" w:rsidRDefault="004E1292" w:rsidP="0033639E">
            <w:pPr>
              <w:kinsoku w:val="0"/>
              <w:overflowPunct w:val="0"/>
              <w:autoSpaceDE/>
              <w:autoSpaceDN/>
              <w:adjustRightInd/>
              <w:spacing w:before="41" w:after="124" w:line="224" w:lineRule="exact"/>
              <w:ind w:left="23"/>
              <w:textAlignment w:val="baseline"/>
              <w:rPr>
                <w:rFonts w:ascii="Arial" w:hAnsi="Arial" w:cs="Arial"/>
                <w:sz w:val="18"/>
                <w:szCs w:val="18"/>
                <w:lang w:val="de-DE" w:eastAsia="de-DE"/>
              </w:rPr>
            </w:pPr>
            <w:proofErr w:type="gramStart"/>
            <w:r>
              <w:rPr>
                <w:rFonts w:ascii="Arial" w:hAnsi="Arial" w:cs="Arial"/>
                <w:sz w:val="18"/>
                <w:szCs w:val="18"/>
                <w:lang w:val="de-DE" w:eastAsia="de-DE"/>
              </w:rPr>
              <w:t>Zinn(</w:t>
            </w:r>
            <w:proofErr w:type="gramEnd"/>
            <w:r>
              <w:rPr>
                <w:rFonts w:ascii="Arial" w:hAnsi="Arial" w:cs="Arial"/>
                <w:sz w:val="18"/>
                <w:szCs w:val="18"/>
                <w:lang w:val="de-DE" w:eastAsia="de-DE"/>
              </w:rPr>
              <w:t>IV)-Verbindungen, anorganische</w:t>
            </w:r>
          </w:p>
        </w:tc>
        <w:tc>
          <w:tcPr>
            <w:tcW w:w="912" w:type="dxa"/>
            <w:tcBorders>
              <w:top w:val="nil"/>
              <w:left w:val="single" w:sz="7" w:space="0" w:color="auto"/>
              <w:bottom w:val="single" w:sz="7" w:space="0" w:color="auto"/>
              <w:right w:val="single" w:sz="7" w:space="0" w:color="auto"/>
            </w:tcBorders>
          </w:tcPr>
          <w:p w14:paraId="69411040"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912" w:type="dxa"/>
            <w:tcBorders>
              <w:top w:val="nil"/>
              <w:left w:val="single" w:sz="7" w:space="0" w:color="auto"/>
              <w:bottom w:val="single" w:sz="7" w:space="0" w:color="auto"/>
              <w:right w:val="single" w:sz="7" w:space="0" w:color="auto"/>
            </w:tcBorders>
          </w:tcPr>
          <w:p w14:paraId="00195254" w14:textId="77777777" w:rsidR="004E1292" w:rsidRDefault="004E1292" w:rsidP="0033639E">
            <w:pPr>
              <w:kinsoku w:val="0"/>
              <w:overflowPunct w:val="0"/>
              <w:autoSpaceDE/>
              <w:autoSpaceDN/>
              <w:adjustRightInd/>
              <w:spacing w:before="56" w:after="120" w:line="213" w:lineRule="exact"/>
              <w:ind w:right="24"/>
              <w:jc w:val="right"/>
              <w:textAlignment w:val="baseline"/>
              <w:rPr>
                <w:rFonts w:ascii="Arial" w:hAnsi="Arial" w:cs="Arial"/>
                <w:b/>
                <w:bCs/>
                <w:sz w:val="15"/>
                <w:szCs w:val="15"/>
                <w:lang w:val="de-DE" w:eastAsia="de-DE"/>
              </w:rPr>
            </w:pPr>
            <w:r>
              <w:rPr>
                <w:rFonts w:ascii="Arial" w:hAnsi="Arial" w:cs="Arial"/>
                <w:sz w:val="18"/>
                <w:szCs w:val="18"/>
                <w:lang w:val="de-DE" w:eastAsia="de-DE"/>
              </w:rPr>
              <w:t xml:space="preserve">2 </w:t>
            </w:r>
            <w:r>
              <w:rPr>
                <w:rFonts w:ascii="Arial" w:hAnsi="Arial" w:cs="Arial"/>
                <w:b/>
                <w:bCs/>
                <w:sz w:val="15"/>
                <w:szCs w:val="15"/>
                <w:lang w:val="de-DE" w:eastAsia="de-DE"/>
              </w:rPr>
              <w:t>E</w:t>
            </w:r>
          </w:p>
        </w:tc>
        <w:tc>
          <w:tcPr>
            <w:tcW w:w="797" w:type="dxa"/>
            <w:tcBorders>
              <w:top w:val="nil"/>
              <w:left w:val="single" w:sz="7" w:space="0" w:color="auto"/>
              <w:bottom w:val="single" w:sz="7" w:space="0" w:color="auto"/>
              <w:right w:val="single" w:sz="7" w:space="0" w:color="auto"/>
            </w:tcBorders>
          </w:tcPr>
          <w:p w14:paraId="66780348"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536" w:type="dxa"/>
            <w:tcBorders>
              <w:top w:val="nil"/>
              <w:left w:val="single" w:sz="7" w:space="0" w:color="auto"/>
              <w:bottom w:val="single" w:sz="7" w:space="0" w:color="auto"/>
              <w:right w:val="single" w:sz="7" w:space="0" w:color="auto"/>
            </w:tcBorders>
          </w:tcPr>
          <w:p w14:paraId="2522C5CA"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c>
          <w:tcPr>
            <w:tcW w:w="1185" w:type="dxa"/>
            <w:tcBorders>
              <w:top w:val="nil"/>
              <w:left w:val="single" w:sz="7" w:space="0" w:color="auto"/>
              <w:bottom w:val="single" w:sz="7" w:space="0" w:color="auto"/>
              <w:right w:val="single" w:sz="7" w:space="0" w:color="auto"/>
            </w:tcBorders>
          </w:tcPr>
          <w:p w14:paraId="420A9553" w14:textId="77777777" w:rsidR="004E1292" w:rsidRDefault="004E1292" w:rsidP="0033639E">
            <w:pPr>
              <w:kinsoku w:val="0"/>
              <w:overflowPunct w:val="0"/>
              <w:autoSpaceDE/>
              <w:autoSpaceDN/>
              <w:adjustRightInd/>
              <w:textAlignment w:val="baseline"/>
              <w:rPr>
                <w:rFonts w:ascii="Arial" w:hAnsi="Arial" w:cs="Arial"/>
                <w:sz w:val="24"/>
                <w:szCs w:val="24"/>
                <w:lang w:eastAsia="en-US"/>
              </w:rPr>
            </w:pPr>
          </w:p>
        </w:tc>
      </w:tr>
    </w:tbl>
    <w:p w14:paraId="0AF0EA1C" w14:textId="77777777" w:rsidR="004E1292" w:rsidRDefault="004E1292"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7A66F718" w14:textId="77777777" w:rsidR="00147D35" w:rsidRDefault="00147D35" w:rsidP="00147D35">
      <w:pPr>
        <w:kinsoku w:val="0"/>
        <w:overflowPunct w:val="0"/>
        <w:autoSpaceDE/>
        <w:autoSpaceDN/>
        <w:adjustRightInd/>
        <w:spacing w:before="2" w:after="46" w:line="211" w:lineRule="exact"/>
        <w:ind w:left="144"/>
        <w:textAlignment w:val="baseline"/>
        <w:rPr>
          <w:rFonts w:ascii="Arial" w:hAnsi="Arial" w:cs="Arial"/>
          <w:b/>
          <w:bCs/>
          <w:spacing w:val="-2"/>
          <w:sz w:val="18"/>
          <w:szCs w:val="18"/>
          <w:u w:val="single"/>
          <w:lang w:val="de-DE" w:eastAsia="de-DE"/>
        </w:rPr>
      </w:pPr>
      <w:r>
        <w:rPr>
          <w:rFonts w:ascii="Arial" w:hAnsi="Arial" w:cs="Arial"/>
          <w:b/>
          <w:bCs/>
          <w:spacing w:val="-2"/>
          <w:sz w:val="18"/>
          <w:szCs w:val="18"/>
          <w:u w:val="single"/>
          <w:lang w:val="de-DE" w:eastAsia="de-DE"/>
        </w:rPr>
        <w:t>8.2. Begrenzung und Überwachung der Exposition</w:t>
      </w:r>
    </w:p>
    <w:p w14:paraId="5B2257D1"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Geeignete technische Steuerungseinrichtungen</w:t>
      </w:r>
    </w:p>
    <w:p w14:paraId="4F8FCFC1"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CD1F77">
        <w:rPr>
          <w:rFonts w:ascii="Arial" w:hAnsi="Arial" w:cs="Arial"/>
          <w:spacing w:val="-2"/>
          <w:sz w:val="18"/>
          <w:szCs w:val="18"/>
          <w:lang w:val="de-DE" w:eastAsia="de-DE"/>
        </w:rPr>
        <w:t>Für ausreichende Belüftung und punktförmige Absaugung an kritischen Punkten sorgen. Technische Maßnahmen und die Anwendung geeigneter Arbeitsverfahren haben Vorrang vor dem Einsatz persönlicher Schutzausrüstungen.</w:t>
      </w:r>
    </w:p>
    <w:p w14:paraId="5B220F5B"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 xml:space="preserve">Individuelle </w:t>
      </w:r>
      <w:proofErr w:type="spellStart"/>
      <w:r w:rsidRPr="00CD1F77">
        <w:rPr>
          <w:rFonts w:ascii="Arial" w:hAnsi="Arial" w:cs="Arial"/>
          <w:b/>
          <w:bCs/>
          <w:spacing w:val="-2"/>
          <w:sz w:val="18"/>
          <w:szCs w:val="18"/>
          <w:lang w:val="de-DE" w:eastAsia="de-DE"/>
        </w:rPr>
        <w:t>Schutzma</w:t>
      </w:r>
      <w:r>
        <w:rPr>
          <w:rFonts w:ascii="Arial" w:hAnsi="Arial" w:cs="Arial"/>
          <w:b/>
          <w:bCs/>
          <w:spacing w:val="-2"/>
          <w:sz w:val="18"/>
          <w:szCs w:val="18"/>
          <w:lang w:val="de-DE" w:eastAsia="de-DE"/>
        </w:rPr>
        <w:t>ss</w:t>
      </w:r>
      <w:r w:rsidRPr="00CD1F77">
        <w:rPr>
          <w:rFonts w:ascii="Arial" w:hAnsi="Arial" w:cs="Arial"/>
          <w:b/>
          <w:bCs/>
          <w:spacing w:val="-2"/>
          <w:sz w:val="18"/>
          <w:szCs w:val="18"/>
          <w:lang w:val="de-DE" w:eastAsia="de-DE"/>
        </w:rPr>
        <w:t>nahmen</w:t>
      </w:r>
      <w:proofErr w:type="spellEnd"/>
      <w:r w:rsidRPr="00CD1F77">
        <w:rPr>
          <w:rFonts w:ascii="Arial" w:hAnsi="Arial" w:cs="Arial"/>
          <w:b/>
          <w:bCs/>
          <w:spacing w:val="-2"/>
          <w:sz w:val="18"/>
          <w:szCs w:val="18"/>
          <w:lang w:val="de-DE" w:eastAsia="de-DE"/>
        </w:rPr>
        <w:t>, zum Beispiel persönliche Schutzausrüstung</w:t>
      </w:r>
    </w:p>
    <w:p w14:paraId="44B3F3A5"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Augen-/Gesichtsschutz</w:t>
      </w:r>
    </w:p>
    <w:p w14:paraId="4696D5C3" w14:textId="01A525FA"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 xml:space="preserve">Schutzbrille/Gesichtsschutz </w:t>
      </w:r>
      <w:r>
        <w:rPr>
          <w:rFonts w:ascii="Arial" w:hAnsi="Arial" w:cs="Arial"/>
          <w:spacing w:val="-2"/>
          <w:sz w:val="18"/>
          <w:szCs w:val="18"/>
          <w:lang w:val="de-DE" w:eastAsia="de-DE"/>
        </w:rPr>
        <w:t xml:space="preserve">bei Gefahr der Staubbildung </w:t>
      </w:r>
      <w:r w:rsidRPr="00CD1F77">
        <w:rPr>
          <w:rFonts w:ascii="Arial" w:hAnsi="Arial" w:cs="Arial"/>
          <w:spacing w:val="-2"/>
          <w:sz w:val="18"/>
          <w:szCs w:val="18"/>
          <w:lang w:val="de-DE" w:eastAsia="de-DE"/>
        </w:rPr>
        <w:t>tragen. (DIN EN 166)</w:t>
      </w:r>
    </w:p>
    <w:p w14:paraId="239364FF"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Handschutz</w:t>
      </w:r>
    </w:p>
    <w:p w14:paraId="6896453A" w14:textId="77777777" w:rsidR="00147D35"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Geeignete Schutzhandschuhe tragen. (EN ISO 374)</w:t>
      </w:r>
    </w:p>
    <w:p w14:paraId="67EAC3EB"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346B0642"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CD1F77">
        <w:rPr>
          <w:rFonts w:ascii="Arial" w:hAnsi="Arial" w:cs="Arial"/>
          <w:spacing w:val="-2"/>
          <w:sz w:val="18"/>
          <w:szCs w:val="18"/>
          <w:lang w:val="de-DE" w:eastAsia="de-DE"/>
        </w:rPr>
        <w:t>Beim Umgang mit chemischen Arbeitsstoffen dürfen nur Chemikalienschutzhandschuhe mit CE-Kennzeichen inklusive vierstelliger Prüfnummer getragen werden. Chemikalienschutzhandschuhe sind in ihrer Ausführung in Abhängigkeit von Gefahrstoffkonzentration und -menge arbeitsplatzspezifisch auszuwählen. Es wird empfohlen, die Chemikalienbeständigkeit der oben genannten Schutzhandschuhe für spezielle Anwendungen mit dem Handschuhhersteller abzuklären.</w:t>
      </w:r>
    </w:p>
    <w:p w14:paraId="08DBDD6F"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Körperschutz</w:t>
      </w:r>
    </w:p>
    <w:p w14:paraId="75CA9B6D"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Bei der Arbeit geeignete Schutzkleidung tragen.</w:t>
      </w:r>
    </w:p>
    <w:p w14:paraId="78B995F6"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Atemschutz</w:t>
      </w:r>
    </w:p>
    <w:p w14:paraId="02BAF7D4"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Bei unzureichender Belüftung Atemschutz tragen.</w:t>
      </w:r>
    </w:p>
    <w:p w14:paraId="59C2446D"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Filtergerät (Vollmaske oder Mundstückgarnitur) mit Filter: FFP3</w:t>
      </w:r>
    </w:p>
    <w:p w14:paraId="0CC7DD39"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CD1F77">
        <w:rPr>
          <w:rFonts w:ascii="Arial" w:hAnsi="Arial" w:cs="Arial"/>
          <w:b/>
          <w:bCs/>
          <w:spacing w:val="-2"/>
          <w:sz w:val="18"/>
          <w:szCs w:val="18"/>
          <w:lang w:val="de-DE" w:eastAsia="de-DE"/>
        </w:rPr>
        <w:t>Thermische Gefahren</w:t>
      </w:r>
    </w:p>
    <w:p w14:paraId="6A7E9318" w14:textId="77777777" w:rsidR="00147D35" w:rsidRPr="00CD1F77"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CD1F77">
        <w:rPr>
          <w:rFonts w:ascii="Arial" w:hAnsi="Arial" w:cs="Arial"/>
          <w:spacing w:val="-2"/>
          <w:sz w:val="18"/>
          <w:szCs w:val="18"/>
          <w:lang w:val="de-DE" w:eastAsia="de-DE"/>
        </w:rPr>
        <w:t>Beim Schmelzen: Schutzhandschuhe/Schutzkleidung tragen. (hitzebeständig)</w:t>
      </w:r>
    </w:p>
    <w:p w14:paraId="14DDF330" w14:textId="77777777" w:rsidR="00147D35" w:rsidRPr="009F0736"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9F0736">
        <w:rPr>
          <w:rFonts w:ascii="Arial" w:hAnsi="Arial" w:cs="Arial"/>
          <w:b/>
          <w:bCs/>
          <w:spacing w:val="-2"/>
          <w:sz w:val="18"/>
          <w:szCs w:val="18"/>
          <w:lang w:val="de-DE" w:eastAsia="de-DE"/>
        </w:rPr>
        <w:t>Begrenzung und Überwachung der Umweltexposition</w:t>
      </w:r>
    </w:p>
    <w:p w14:paraId="21C72865" w14:textId="77777777" w:rsidR="00147D35" w:rsidRDefault="00147D35" w:rsidP="00147D35">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9F0736">
        <w:rPr>
          <w:rFonts w:ascii="Arial" w:hAnsi="Arial" w:cs="Arial"/>
          <w:spacing w:val="-2"/>
          <w:sz w:val="18"/>
          <w:szCs w:val="18"/>
          <w:lang w:val="de-DE" w:eastAsia="de-DE"/>
        </w:rPr>
        <w:tab/>
        <w:t>Nicht in die Kanalisation oder Gewässer gelangen lassen. Nicht in den Untergrund/Erdreich gelangen lassen.</w:t>
      </w:r>
    </w:p>
    <w:p w14:paraId="758FB810" w14:textId="77777777" w:rsidR="009F0736"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rsidRPr="00070556" w14:paraId="65BE9C22" w14:textId="77777777" w:rsidTr="002F7364">
        <w:tc>
          <w:tcPr>
            <w:tcW w:w="10773" w:type="dxa"/>
            <w:shd w:val="clear" w:color="auto" w:fill="D9D9D9" w:themeFill="background1" w:themeFillShade="D9"/>
          </w:tcPr>
          <w:p w14:paraId="25952524" w14:textId="77777777" w:rsidR="009F0736" w:rsidRPr="00E3348E" w:rsidRDefault="009F0736" w:rsidP="002F7364">
            <w:pPr>
              <w:tabs>
                <w:tab w:val="left" w:pos="709"/>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E3348E">
              <w:rPr>
                <w:rFonts w:ascii="Arial" w:hAnsi="Arial" w:cs="Arial"/>
                <w:b/>
                <w:bCs/>
                <w:spacing w:val="-2"/>
                <w:sz w:val="18"/>
                <w:szCs w:val="18"/>
                <w:lang w:val="de-DE" w:eastAsia="de-DE"/>
              </w:rPr>
              <w:t>ABSCHNITT 9: Physikalische und chemische Eigenschaften</w:t>
            </w:r>
          </w:p>
        </w:tc>
      </w:tr>
    </w:tbl>
    <w:p w14:paraId="5C78BE2F" w14:textId="77777777" w:rsidR="009F0736"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1F24F841" w14:textId="77777777" w:rsidR="009F0736" w:rsidRPr="00E3348E"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E3348E">
        <w:rPr>
          <w:rFonts w:ascii="Arial" w:hAnsi="Arial" w:cs="Arial"/>
          <w:b/>
          <w:bCs/>
          <w:spacing w:val="-2"/>
          <w:sz w:val="18"/>
          <w:szCs w:val="18"/>
          <w:lang w:val="de-DE" w:eastAsia="de-DE"/>
        </w:rPr>
        <w:t>9.1. Angaben zu den grundlegenden physikalischen und chemischen Eigenschaften</w:t>
      </w:r>
    </w:p>
    <w:p w14:paraId="68548DA8" w14:textId="14314053" w:rsidR="009F0736" w:rsidRPr="00E3348E" w:rsidRDefault="009F0736" w:rsidP="009F0736">
      <w:pPr>
        <w:tabs>
          <w:tab w:val="left" w:pos="709"/>
          <w:tab w:val="left" w:pos="2127"/>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Aggregatzustand:</w:t>
      </w:r>
      <w:r w:rsidRPr="00E3348E">
        <w:rPr>
          <w:rFonts w:ascii="Arial" w:hAnsi="Arial" w:cs="Arial"/>
          <w:spacing w:val="-2"/>
          <w:sz w:val="18"/>
          <w:szCs w:val="18"/>
          <w:lang w:val="de-DE" w:eastAsia="de-DE"/>
        </w:rPr>
        <w:tab/>
        <w:t>f</w:t>
      </w:r>
      <w:r w:rsidR="00837E53">
        <w:rPr>
          <w:rFonts w:ascii="Arial" w:hAnsi="Arial" w:cs="Arial"/>
          <w:spacing w:val="-2"/>
          <w:sz w:val="18"/>
          <w:szCs w:val="18"/>
          <w:lang w:val="de-DE" w:eastAsia="de-DE"/>
        </w:rPr>
        <w:t>lüssig</w:t>
      </w:r>
    </w:p>
    <w:p w14:paraId="0ECB6124" w14:textId="77777777" w:rsidR="009F0736" w:rsidRPr="00E3348E" w:rsidRDefault="009F0736" w:rsidP="009F0736">
      <w:pPr>
        <w:tabs>
          <w:tab w:val="left" w:pos="709"/>
          <w:tab w:val="left" w:pos="2127"/>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837E53">
        <w:rPr>
          <w:rFonts w:ascii="Arial" w:hAnsi="Arial" w:cs="Arial"/>
          <w:spacing w:val="-2"/>
          <w:sz w:val="18"/>
          <w:szCs w:val="18"/>
          <w:lang w:val="de-DE" w:eastAsia="de-DE"/>
        </w:rPr>
        <w:t>Farbe:</w:t>
      </w:r>
      <w:r w:rsidRPr="00837E53">
        <w:rPr>
          <w:rFonts w:ascii="Arial" w:hAnsi="Arial" w:cs="Arial"/>
          <w:spacing w:val="-2"/>
          <w:sz w:val="18"/>
          <w:szCs w:val="18"/>
          <w:lang w:val="de-DE" w:eastAsia="de-DE"/>
        </w:rPr>
        <w:tab/>
      </w:r>
      <w:r w:rsidRPr="00837E53">
        <w:rPr>
          <w:rFonts w:ascii="Arial" w:hAnsi="Arial" w:cs="Arial"/>
          <w:spacing w:val="-2"/>
          <w:sz w:val="18"/>
          <w:szCs w:val="18"/>
          <w:lang w:val="de-DE" w:eastAsia="de-DE"/>
        </w:rPr>
        <w:tab/>
        <w:t>grau</w:t>
      </w:r>
    </w:p>
    <w:p w14:paraId="2B5A6644" w14:textId="77777777" w:rsidR="009F0736" w:rsidRDefault="009F0736" w:rsidP="009F0736">
      <w:pPr>
        <w:tabs>
          <w:tab w:val="left" w:pos="709"/>
          <w:tab w:val="left" w:pos="2127"/>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Geruch:</w:t>
      </w:r>
      <w:r w:rsidRPr="00E3348E">
        <w:rPr>
          <w:rFonts w:ascii="Arial" w:hAnsi="Arial" w:cs="Arial"/>
          <w:spacing w:val="-2"/>
          <w:sz w:val="18"/>
          <w:szCs w:val="18"/>
          <w:lang w:val="de-DE" w:eastAsia="de-DE"/>
        </w:rPr>
        <w:tab/>
        <w:t>geruchlos</w:t>
      </w:r>
    </w:p>
    <w:p w14:paraId="4611FD6B"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Geruchsschwelle:</w:t>
      </w:r>
      <w:r w:rsidRPr="00E3348E">
        <w:rPr>
          <w:rFonts w:ascii="Arial" w:hAnsi="Arial" w:cs="Arial"/>
          <w:spacing w:val="-2"/>
          <w:sz w:val="18"/>
          <w:szCs w:val="18"/>
          <w:lang w:val="de-DE" w:eastAsia="de-DE"/>
        </w:rPr>
        <w:tab/>
        <w:t>nicht bestimmt</w:t>
      </w:r>
    </w:p>
    <w:p w14:paraId="3B33CCFC"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Schmelzpunkt/Gefrierpunkt:</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bestimmt</w:t>
      </w:r>
    </w:p>
    <w:p w14:paraId="4D4BB497" w14:textId="77777777" w:rsidR="009F0736" w:rsidRPr="00E3348E"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Siedepunkt oder Siedebeginn und</w:t>
      </w:r>
    </w:p>
    <w:p w14:paraId="6C5BE4E9"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Siedebereich:</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bestimmt</w:t>
      </w:r>
    </w:p>
    <w:p w14:paraId="1C69B99B"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Entzündbarkeit:</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anwendbar</w:t>
      </w:r>
    </w:p>
    <w:p w14:paraId="1F0225A2"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Untere Explosionsgrenze:</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anwendbar</w:t>
      </w:r>
    </w:p>
    <w:p w14:paraId="306A85C7"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Obere Explosionsgrenze:</w:t>
      </w:r>
      <w:r>
        <w:rPr>
          <w:rFonts w:ascii="Arial" w:hAnsi="Arial" w:cs="Arial"/>
          <w:spacing w:val="-2"/>
          <w:sz w:val="18"/>
          <w:szCs w:val="18"/>
          <w:lang w:val="de-DE" w:eastAsia="de-DE"/>
        </w:rPr>
        <w:tab/>
      </w:r>
      <w:r w:rsidRPr="00E3348E">
        <w:rPr>
          <w:rFonts w:ascii="Arial" w:hAnsi="Arial" w:cs="Arial"/>
          <w:spacing w:val="-2"/>
          <w:sz w:val="18"/>
          <w:szCs w:val="18"/>
          <w:lang w:val="de-DE" w:eastAsia="de-DE"/>
        </w:rPr>
        <w:t>nicht anwendbar</w:t>
      </w:r>
    </w:p>
    <w:p w14:paraId="019AF98A"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Flammpunkt:</w:t>
      </w:r>
      <w:r w:rsidRPr="00E3348E">
        <w:rPr>
          <w:rFonts w:ascii="Arial" w:hAnsi="Arial" w:cs="Arial"/>
          <w:spacing w:val="-2"/>
          <w:sz w:val="18"/>
          <w:szCs w:val="18"/>
          <w:lang w:val="de-DE" w:eastAsia="de-DE"/>
        </w:rPr>
        <w:tab/>
        <w:t>nicht anwendbar</w:t>
      </w:r>
    </w:p>
    <w:p w14:paraId="3163D93B"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Zündtemperatur:</w:t>
      </w:r>
      <w:r w:rsidRPr="00E3348E">
        <w:rPr>
          <w:rFonts w:ascii="Arial" w:hAnsi="Arial" w:cs="Arial"/>
          <w:spacing w:val="-2"/>
          <w:sz w:val="18"/>
          <w:szCs w:val="18"/>
          <w:lang w:val="de-DE" w:eastAsia="de-DE"/>
        </w:rPr>
        <w:tab/>
        <w:t>nicht anwendbar</w:t>
      </w:r>
    </w:p>
    <w:p w14:paraId="5E918BD1" w14:textId="77777777" w:rsidR="009F0736" w:rsidRPr="00E3348E"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E3348E">
        <w:rPr>
          <w:rFonts w:ascii="Arial" w:hAnsi="Arial" w:cs="Arial"/>
          <w:spacing w:val="-2"/>
          <w:sz w:val="18"/>
          <w:szCs w:val="18"/>
          <w:lang w:val="de-DE" w:eastAsia="de-DE"/>
        </w:rPr>
        <w:t>Zersetzungstemperatur:</w:t>
      </w:r>
      <w:r w:rsidRPr="00E3348E">
        <w:rPr>
          <w:rFonts w:ascii="Arial" w:hAnsi="Arial" w:cs="Arial"/>
          <w:spacing w:val="-2"/>
          <w:sz w:val="18"/>
          <w:szCs w:val="18"/>
          <w:lang w:val="de-DE" w:eastAsia="de-DE"/>
        </w:rPr>
        <w:tab/>
        <w:t>nicht bestimmt</w:t>
      </w:r>
    </w:p>
    <w:p w14:paraId="5A9666E3" w14:textId="77777777" w:rsidR="009F0736"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3304432F" w14:textId="77777777" w:rsidTr="002F7364">
        <w:tc>
          <w:tcPr>
            <w:tcW w:w="10773" w:type="dxa"/>
          </w:tcPr>
          <w:p w14:paraId="56F5E94E" w14:textId="77777777" w:rsidR="009F0736" w:rsidRPr="004C7B7C" w:rsidRDefault="009F0736" w:rsidP="002F7364">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4592207D" w14:textId="77777777" w:rsidR="009F0736" w:rsidRDefault="009F0736" w:rsidP="009F0736">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9F0736" w14:paraId="4A959CE1" w14:textId="77777777" w:rsidTr="002F7364">
        <w:trPr>
          <w:trHeight w:hRule="exact" w:val="918"/>
        </w:trPr>
        <w:tc>
          <w:tcPr>
            <w:tcW w:w="2433" w:type="dxa"/>
            <w:tcBorders>
              <w:top w:val="nil"/>
              <w:left w:val="nil"/>
              <w:bottom w:val="nil"/>
              <w:right w:val="nil"/>
            </w:tcBorders>
          </w:tcPr>
          <w:p w14:paraId="11F54104" w14:textId="77777777" w:rsidR="009F0736" w:rsidRDefault="009F0736" w:rsidP="002F7364">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643F780D" wp14:editId="71ED6469">
                  <wp:extent cx="1463040" cy="358140"/>
                  <wp:effectExtent l="0" t="0" r="0" b="0"/>
                  <wp:docPr id="2050413835"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08CBF59F" w14:textId="77777777" w:rsidR="009F0736" w:rsidRPr="00940510" w:rsidRDefault="009F0736" w:rsidP="002F7364">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139A8CF6" w14:textId="77777777" w:rsidR="009F0736" w:rsidRPr="00940510" w:rsidRDefault="009F0736" w:rsidP="002F7364">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2B1E75B0" w14:textId="77777777" w:rsidR="009F0736" w:rsidRPr="00940510" w:rsidRDefault="009F0736" w:rsidP="002F7364">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68B04990" w14:textId="77777777" w:rsidR="009F0736" w:rsidRDefault="009F0736" w:rsidP="009F0736">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9F0736" w:rsidRPr="00070556" w14:paraId="52682FEF" w14:textId="77777777" w:rsidTr="002F7364">
        <w:trPr>
          <w:trHeight w:val="455"/>
        </w:trPr>
        <w:tc>
          <w:tcPr>
            <w:tcW w:w="10626" w:type="dxa"/>
          </w:tcPr>
          <w:p w14:paraId="407D6B45" w14:textId="7BE912BA"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w:t>
            </w:r>
            <w:r w:rsidR="00940186">
              <w:rPr>
                <w:rFonts w:ascii="Arial" w:hAnsi="Arial" w:cs="Arial"/>
                <w:b/>
                <w:bCs/>
                <w:sz w:val="23"/>
                <w:szCs w:val="23"/>
                <w:lang w:val="de-DE"/>
              </w:rPr>
              <w:t>2</w:t>
            </w:r>
          </w:p>
          <w:p w14:paraId="67195895" w14:textId="77777777" w:rsidR="009F0736" w:rsidRDefault="009F0736" w:rsidP="002F7364">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Pr>
                <w:rFonts w:ascii="Arial" w:hAnsi="Arial" w:cs="Arial"/>
                <w:sz w:val="14"/>
                <w:szCs w:val="14"/>
                <w:lang w:val="de-DE"/>
              </w:rPr>
              <w:t>4</w:t>
            </w:r>
            <w:r w:rsidRPr="00D064B6">
              <w:rPr>
                <w:rFonts w:ascii="Arial" w:hAnsi="Arial" w:cs="Arial"/>
                <w:sz w:val="14"/>
                <w:szCs w:val="14"/>
                <w:lang w:val="de-DE"/>
              </w:rPr>
              <w:t xml:space="preserve"> von </w:t>
            </w:r>
            <w:r>
              <w:rPr>
                <w:rFonts w:ascii="Arial" w:hAnsi="Arial" w:cs="Arial"/>
                <w:sz w:val="14"/>
                <w:szCs w:val="14"/>
                <w:lang w:val="de-DE"/>
              </w:rPr>
              <w:t>7</w:t>
            </w:r>
          </w:p>
        </w:tc>
      </w:tr>
    </w:tbl>
    <w:p w14:paraId="0203BB92" w14:textId="77777777" w:rsidR="009F0736" w:rsidRDefault="009F0736" w:rsidP="009F0736">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0B954695"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10ADBF09" w14:textId="6AAD0B3E"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pH-Wert:</w:t>
      </w:r>
      <w:r w:rsidRPr="00D000A0">
        <w:rPr>
          <w:rFonts w:ascii="Arial" w:hAnsi="Arial" w:cs="Arial"/>
          <w:spacing w:val="-2"/>
          <w:sz w:val="18"/>
          <w:szCs w:val="18"/>
          <w:lang w:val="de-DE" w:eastAsia="de-DE"/>
        </w:rPr>
        <w:tab/>
      </w:r>
    </w:p>
    <w:p w14:paraId="74867FDA"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pH-Wert (400 g/l Wasser bei 20 °C): 5 - 8.</w:t>
      </w:r>
    </w:p>
    <w:p w14:paraId="66E3C840"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Kinematische Viskosität:</w:t>
      </w:r>
      <w:r w:rsidRPr="00D000A0">
        <w:rPr>
          <w:rFonts w:ascii="Arial" w:hAnsi="Arial" w:cs="Arial"/>
          <w:spacing w:val="-2"/>
          <w:sz w:val="18"/>
          <w:szCs w:val="18"/>
          <w:lang w:val="de-DE" w:eastAsia="de-DE"/>
        </w:rPr>
        <w:tab/>
        <w:t>nicht anwendbar (fest)</w:t>
      </w:r>
    </w:p>
    <w:p w14:paraId="4B863B68"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Wasserlöslichkeit:</w:t>
      </w:r>
      <w:r w:rsidRPr="00D000A0">
        <w:rPr>
          <w:rFonts w:ascii="Arial" w:hAnsi="Arial" w:cs="Arial"/>
          <w:spacing w:val="-2"/>
          <w:sz w:val="18"/>
          <w:szCs w:val="18"/>
          <w:lang w:val="de-DE" w:eastAsia="de-DE"/>
        </w:rPr>
        <w:tab/>
        <w:t>nicht anwendbar</w:t>
      </w:r>
    </w:p>
    <w:p w14:paraId="77A1DDCB"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Löslichkeit in anderen Lösungsmitteln:</w:t>
      </w:r>
      <w:r w:rsidRPr="00D000A0">
        <w:rPr>
          <w:rFonts w:ascii="Arial" w:hAnsi="Arial" w:cs="Arial"/>
          <w:spacing w:val="-2"/>
          <w:sz w:val="18"/>
          <w:szCs w:val="18"/>
          <w:lang w:val="de-DE" w:eastAsia="de-DE"/>
        </w:rPr>
        <w:tab/>
        <w:t>nicht bestimmt</w:t>
      </w:r>
    </w:p>
    <w:p w14:paraId="17C6ACDC"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Verteilungskoeffizient:</w:t>
      </w:r>
      <w:r w:rsidRPr="00D000A0">
        <w:rPr>
          <w:rFonts w:ascii="Arial" w:hAnsi="Arial" w:cs="Arial"/>
          <w:spacing w:val="-2"/>
          <w:sz w:val="18"/>
          <w:szCs w:val="18"/>
          <w:lang w:val="de-DE" w:eastAsia="de-DE"/>
        </w:rPr>
        <w:tab/>
        <w:t>nicht bestimmt</w:t>
      </w:r>
    </w:p>
    <w:p w14:paraId="3BE22DFE"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n-</w:t>
      </w:r>
      <w:proofErr w:type="spellStart"/>
      <w:r w:rsidRPr="00D000A0">
        <w:rPr>
          <w:rFonts w:ascii="Arial" w:hAnsi="Arial" w:cs="Arial"/>
          <w:spacing w:val="-2"/>
          <w:sz w:val="18"/>
          <w:szCs w:val="18"/>
          <w:lang w:val="de-DE" w:eastAsia="de-DE"/>
        </w:rPr>
        <w:t>Oktanol</w:t>
      </w:r>
      <w:proofErr w:type="spellEnd"/>
      <w:r w:rsidRPr="00D000A0">
        <w:rPr>
          <w:rFonts w:ascii="Arial" w:hAnsi="Arial" w:cs="Arial"/>
          <w:spacing w:val="-2"/>
          <w:sz w:val="18"/>
          <w:szCs w:val="18"/>
          <w:lang w:val="de-DE" w:eastAsia="de-DE"/>
        </w:rPr>
        <w:t>/Wasser:</w:t>
      </w:r>
    </w:p>
    <w:p w14:paraId="6F0B3A58"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Dampfdruck:</w:t>
      </w:r>
      <w:r w:rsidRPr="00D000A0">
        <w:rPr>
          <w:rFonts w:ascii="Arial" w:hAnsi="Arial" w:cs="Arial"/>
          <w:spacing w:val="-2"/>
          <w:sz w:val="18"/>
          <w:szCs w:val="18"/>
          <w:lang w:val="de-DE" w:eastAsia="de-DE"/>
        </w:rPr>
        <w:tab/>
        <w:t>nicht bestimmt</w:t>
      </w:r>
    </w:p>
    <w:p w14:paraId="1CCA3057"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Dichte:</w:t>
      </w:r>
      <w:r w:rsidRPr="00D000A0">
        <w:rPr>
          <w:rFonts w:ascii="Arial" w:hAnsi="Arial" w:cs="Arial"/>
          <w:spacing w:val="-2"/>
          <w:sz w:val="18"/>
          <w:szCs w:val="18"/>
          <w:lang w:val="de-DE" w:eastAsia="de-DE"/>
        </w:rPr>
        <w:tab/>
      </w:r>
      <w:r w:rsidRPr="00D000A0">
        <w:rPr>
          <w:rFonts w:ascii="Arial" w:hAnsi="Arial" w:cs="Arial"/>
          <w:spacing w:val="-2"/>
          <w:sz w:val="18"/>
          <w:szCs w:val="18"/>
          <w:lang w:val="de-DE" w:eastAsia="de-DE"/>
        </w:rPr>
        <w:tab/>
        <w:t>nicht bestimmt</w:t>
      </w:r>
    </w:p>
    <w:p w14:paraId="13AD4284" w14:textId="77777777" w:rsidR="009F0736" w:rsidRPr="00D000A0"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Relative Dampfdichte:</w:t>
      </w:r>
      <w:r w:rsidRPr="00D000A0">
        <w:rPr>
          <w:rFonts w:ascii="Arial" w:hAnsi="Arial" w:cs="Arial"/>
          <w:spacing w:val="-2"/>
          <w:sz w:val="18"/>
          <w:szCs w:val="18"/>
          <w:lang w:val="de-DE" w:eastAsia="de-DE"/>
        </w:rPr>
        <w:tab/>
        <w:t>nicht anwendbar</w:t>
      </w:r>
    </w:p>
    <w:p w14:paraId="78DD6B4F"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D000A0">
        <w:rPr>
          <w:rFonts w:ascii="Arial" w:hAnsi="Arial" w:cs="Arial"/>
          <w:spacing w:val="-2"/>
          <w:sz w:val="18"/>
          <w:szCs w:val="18"/>
          <w:lang w:val="de-DE" w:eastAsia="de-DE"/>
        </w:rPr>
        <w:t>Partikeleigenschaften:</w:t>
      </w:r>
      <w:r w:rsidRPr="00D000A0">
        <w:rPr>
          <w:rFonts w:ascii="Arial" w:hAnsi="Arial" w:cs="Arial"/>
          <w:spacing w:val="-2"/>
          <w:sz w:val="18"/>
          <w:szCs w:val="18"/>
          <w:lang w:val="de-DE" w:eastAsia="de-DE"/>
        </w:rPr>
        <w:tab/>
        <w:t>nicht bestimmt</w:t>
      </w:r>
    </w:p>
    <w:p w14:paraId="423007DA" w14:textId="77777777" w:rsidR="002E0200" w:rsidRDefault="002E0200" w:rsidP="00CD1F77">
      <w:pPr>
        <w:tabs>
          <w:tab w:val="left" w:pos="709"/>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2C3916C3" w14:textId="77777777" w:rsidR="00D000A0" w:rsidRPr="00442284" w:rsidRDefault="00D000A0" w:rsidP="00D000A0">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 xml:space="preserve">9.2. Sonstige Angaben </w:t>
      </w:r>
    </w:p>
    <w:p w14:paraId="252AF542" w14:textId="77777777" w:rsidR="00D000A0" w:rsidRDefault="00D000A0" w:rsidP="00D000A0">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b/>
          <w:bCs/>
          <w:spacing w:val="-2"/>
          <w:sz w:val="18"/>
          <w:szCs w:val="18"/>
          <w:lang w:val="de-DE" w:eastAsia="de-DE"/>
        </w:rPr>
        <w:t>Weitere Angaben</w:t>
      </w:r>
      <w:r>
        <w:rPr>
          <w:rFonts w:ascii="Arial" w:hAnsi="Arial" w:cs="Arial"/>
          <w:b/>
          <w:bCs/>
          <w:spacing w:val="-2"/>
          <w:sz w:val="18"/>
          <w:szCs w:val="18"/>
          <w:lang w:val="de-DE" w:eastAsia="de-DE"/>
        </w:rPr>
        <w:tab/>
      </w:r>
      <w:r w:rsidRPr="00442284">
        <w:rPr>
          <w:rFonts w:ascii="Arial" w:hAnsi="Arial" w:cs="Arial"/>
          <w:spacing w:val="-2"/>
          <w:sz w:val="18"/>
          <w:szCs w:val="18"/>
          <w:lang w:val="de-DE" w:eastAsia="de-DE"/>
        </w:rPr>
        <w:t>Es liegen keine Informationen vor.</w:t>
      </w:r>
    </w:p>
    <w:p w14:paraId="273D071B" w14:textId="77777777" w:rsidR="00E3348E" w:rsidRDefault="00E3348E" w:rsidP="00E3348E">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4257A1FA" w14:textId="77777777" w:rsidTr="002F7364">
        <w:tc>
          <w:tcPr>
            <w:tcW w:w="10773" w:type="dxa"/>
            <w:shd w:val="clear" w:color="auto" w:fill="D9D9D9" w:themeFill="background1" w:themeFillShade="D9"/>
          </w:tcPr>
          <w:p w14:paraId="3C2DC126" w14:textId="77777777" w:rsidR="009F0736" w:rsidRDefault="009F073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ABSCHNITT 10: Stabilität und Reaktivität</w:t>
            </w:r>
          </w:p>
        </w:tc>
      </w:tr>
    </w:tbl>
    <w:p w14:paraId="36EDBF20"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59C9F72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 xml:space="preserve">10.1. Reaktivität </w:t>
      </w:r>
    </w:p>
    <w:p w14:paraId="341B8CC7"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 xml:space="preserve">Bei </w:t>
      </w:r>
      <w:proofErr w:type="spellStart"/>
      <w:r w:rsidRPr="00442284">
        <w:rPr>
          <w:rFonts w:ascii="Arial" w:hAnsi="Arial" w:cs="Arial"/>
          <w:spacing w:val="-2"/>
          <w:sz w:val="18"/>
          <w:szCs w:val="18"/>
          <w:lang w:val="de-DE" w:eastAsia="de-DE"/>
        </w:rPr>
        <w:t>bestimmungsgemässer</w:t>
      </w:r>
      <w:proofErr w:type="spellEnd"/>
      <w:r w:rsidRPr="00442284">
        <w:rPr>
          <w:rFonts w:ascii="Arial" w:hAnsi="Arial" w:cs="Arial"/>
          <w:spacing w:val="-2"/>
          <w:sz w:val="18"/>
          <w:szCs w:val="18"/>
          <w:lang w:val="de-DE" w:eastAsia="de-DE"/>
        </w:rPr>
        <w:t xml:space="preserve"> Handhabung und Lagerung treten keine gefährlichen Reaktionen auf. </w:t>
      </w:r>
    </w:p>
    <w:p w14:paraId="1FF48091"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10.2. Chemische Stabilität</w:t>
      </w:r>
    </w:p>
    <w:p w14:paraId="01F4FF17"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Das Produkt ist bei Lagerung bei normalen Umgebungstemperaturen stabil.</w:t>
      </w:r>
    </w:p>
    <w:p w14:paraId="2EEAC29D"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 xml:space="preserve">10.3. Möglichkeit gefährlicher Reaktionen </w:t>
      </w:r>
    </w:p>
    <w:p w14:paraId="7F38CFC9"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Reagiert mit: Starke Säure, Flusssäure, Phosphorsäure und phosphorige Säure, Alkalien (Laugen), konzentriert</w:t>
      </w:r>
    </w:p>
    <w:p w14:paraId="41883F31"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10.4. Zu vermeidende Bedingungen</w:t>
      </w:r>
    </w:p>
    <w:p w14:paraId="22ED074E" w14:textId="5FBAB9C0"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Feuchtigkeit</w:t>
      </w:r>
      <w:r>
        <w:rPr>
          <w:rFonts w:ascii="Arial" w:hAnsi="Arial" w:cs="Arial"/>
          <w:spacing w:val="-2"/>
          <w:sz w:val="18"/>
          <w:szCs w:val="18"/>
          <w:lang w:val="de-DE" w:eastAsia="de-DE"/>
        </w:rPr>
        <w:t>.</w:t>
      </w:r>
    </w:p>
    <w:p w14:paraId="7A3E0044"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10.5. Unverträgliche Materialien</w:t>
      </w:r>
    </w:p>
    <w:p w14:paraId="379D351A"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spacing w:val="-2"/>
          <w:sz w:val="18"/>
          <w:szCs w:val="18"/>
          <w:lang w:val="de-DE" w:eastAsia="de-DE"/>
        </w:rPr>
        <w:t>Starke Säure, Flusssäure, Phosphorsäure und phosphorige Säure, Alkalien (Laugen), konzentriert</w:t>
      </w:r>
    </w:p>
    <w:p w14:paraId="250AFECA"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10.6. Gefährliche Zersetzungsprodukte</w:t>
      </w:r>
    </w:p>
    <w:p w14:paraId="31DD44C7"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Nicht relevant.</w:t>
      </w:r>
    </w:p>
    <w:p w14:paraId="10A46561"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4C7C15EA" w14:textId="77777777" w:rsidTr="002F7364">
        <w:tc>
          <w:tcPr>
            <w:tcW w:w="10773" w:type="dxa"/>
            <w:shd w:val="clear" w:color="auto" w:fill="D9D9D9" w:themeFill="background1" w:themeFillShade="D9"/>
          </w:tcPr>
          <w:p w14:paraId="0DD200F9" w14:textId="77777777" w:rsidR="009F0736" w:rsidRPr="00442284" w:rsidRDefault="009F073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ABSCHNITT 11: Toxikologische Angaben</w:t>
            </w:r>
          </w:p>
        </w:tc>
      </w:tr>
    </w:tbl>
    <w:p w14:paraId="4F619A75"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6E6F5C4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22703C">
        <w:rPr>
          <w:rFonts w:ascii="Arial" w:hAnsi="Arial" w:cs="Arial"/>
          <w:b/>
          <w:bCs/>
          <w:spacing w:val="-2"/>
          <w:sz w:val="18"/>
          <w:szCs w:val="18"/>
          <w:lang w:val="de-DE" w:eastAsia="de-DE"/>
        </w:rPr>
        <w:t>11.1. Angaben zu den Gefahrenklassen im Sinne der Verordnung (EG) Nr. 1272/2008</w:t>
      </w:r>
    </w:p>
    <w:p w14:paraId="413437EF"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Akute Toxizität</w:t>
      </w:r>
    </w:p>
    <w:p w14:paraId="0B529662"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7A5FD6CF"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Reiz- und Ätzwirkung</w:t>
      </w:r>
    </w:p>
    <w:p w14:paraId="49C0BFA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02855EA3"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Sensibilisierende Wirkungen</w:t>
      </w:r>
    </w:p>
    <w:p w14:paraId="518C3515"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0ADD445F"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b/>
          <w:bCs/>
          <w:spacing w:val="-2"/>
          <w:sz w:val="18"/>
          <w:szCs w:val="18"/>
          <w:lang w:val="de-DE" w:eastAsia="de-DE"/>
        </w:rPr>
        <w:t>Krebserzeugende, erbgutverändernde und fortpflanzungsgefährdende Wirkungen</w:t>
      </w:r>
    </w:p>
    <w:p w14:paraId="65949D8B"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116CBDB5"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Spezifische Zielorgan-Toxizität bei einmaliger Exposition</w:t>
      </w:r>
    </w:p>
    <w:p w14:paraId="13B684ED"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5C16261A"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Spezifische Zielorgan-Toxizität bei wiederholter Exposition</w:t>
      </w:r>
    </w:p>
    <w:p w14:paraId="1A194580"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71011845" w14:textId="32A7AF8B"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442284">
        <w:rPr>
          <w:rFonts w:ascii="Arial" w:hAnsi="Arial" w:cs="Arial"/>
          <w:b/>
          <w:bCs/>
          <w:spacing w:val="-2"/>
          <w:sz w:val="18"/>
          <w:szCs w:val="18"/>
          <w:lang w:val="de-DE" w:eastAsia="de-DE"/>
        </w:rPr>
        <w:t>Aspirationsgefahr</w:t>
      </w:r>
    </w:p>
    <w:p w14:paraId="520D0EAB"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Aufgrund der verfügbaren Daten sind die Einstufungskriterien nicht erfüllt.</w:t>
      </w:r>
    </w:p>
    <w:p w14:paraId="59F89CD9"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Angaben zu wahrscheinlichen Expositionswegen</w:t>
      </w:r>
    </w:p>
    <w:p w14:paraId="31A60BCC"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oral, dermal, inhalativ, Augenkontakt</w:t>
      </w:r>
    </w:p>
    <w:p w14:paraId="55D7C5BF"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4A1F5837"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 xml:space="preserve">11.2. Angaben über sonstige Gefahren </w:t>
      </w:r>
    </w:p>
    <w:p w14:paraId="2F881E4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roofErr w:type="spellStart"/>
      <w:r w:rsidRPr="00442284">
        <w:rPr>
          <w:rFonts w:ascii="Arial" w:hAnsi="Arial" w:cs="Arial"/>
          <w:b/>
          <w:bCs/>
          <w:spacing w:val="-2"/>
          <w:sz w:val="18"/>
          <w:szCs w:val="18"/>
          <w:lang w:val="de-DE" w:eastAsia="de-DE"/>
        </w:rPr>
        <w:t>Endokrinschädliche</w:t>
      </w:r>
      <w:proofErr w:type="spellEnd"/>
      <w:r w:rsidRPr="00442284">
        <w:rPr>
          <w:rFonts w:ascii="Arial" w:hAnsi="Arial" w:cs="Arial"/>
          <w:b/>
          <w:bCs/>
          <w:spacing w:val="-2"/>
          <w:sz w:val="18"/>
          <w:szCs w:val="18"/>
          <w:lang w:val="de-DE" w:eastAsia="de-DE"/>
        </w:rPr>
        <w:t xml:space="preserve"> Eigenschaften</w:t>
      </w:r>
    </w:p>
    <w:p w14:paraId="13FE8401"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Dieses Produkt enthält keinen Stoff, der gegenüber dem Menschen endokrine Eigenschaften aufweist, da kein Inhaltstoff die</w:t>
      </w:r>
    </w:p>
    <w:p w14:paraId="261AD7A8"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Kriterien erfüllt.</w:t>
      </w:r>
    </w:p>
    <w:p w14:paraId="6ED011D5"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442284">
        <w:rPr>
          <w:rFonts w:ascii="Arial" w:hAnsi="Arial" w:cs="Arial"/>
          <w:b/>
          <w:bCs/>
          <w:spacing w:val="-2"/>
          <w:sz w:val="18"/>
          <w:szCs w:val="18"/>
          <w:lang w:val="de-DE" w:eastAsia="de-DE"/>
        </w:rPr>
        <w:t>Sonstige Angaben</w:t>
      </w:r>
    </w:p>
    <w:p w14:paraId="3F49155C" w14:textId="77777777" w:rsidR="009F0736" w:rsidRPr="00442284"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Nach Einatmen (Teilchen und Staub):</w:t>
      </w:r>
    </w:p>
    <w:p w14:paraId="71C5435C"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442284">
        <w:rPr>
          <w:rFonts w:ascii="Arial" w:hAnsi="Arial" w:cs="Arial"/>
          <w:spacing w:val="-2"/>
          <w:sz w:val="18"/>
          <w:szCs w:val="18"/>
          <w:lang w:val="de-DE" w:eastAsia="de-DE"/>
        </w:rPr>
        <w:t xml:space="preserve">Reizung der Atemwege. Bei wiederholter </w:t>
      </w:r>
      <w:proofErr w:type="spellStart"/>
      <w:r w:rsidRPr="00442284">
        <w:rPr>
          <w:rFonts w:ascii="Arial" w:hAnsi="Arial" w:cs="Arial"/>
          <w:spacing w:val="-2"/>
          <w:sz w:val="18"/>
          <w:szCs w:val="18"/>
          <w:lang w:val="de-DE" w:eastAsia="de-DE"/>
        </w:rPr>
        <w:t>übermä</w:t>
      </w:r>
      <w:r>
        <w:rPr>
          <w:rFonts w:ascii="Arial" w:hAnsi="Arial" w:cs="Arial"/>
          <w:spacing w:val="-2"/>
          <w:sz w:val="18"/>
          <w:szCs w:val="18"/>
          <w:lang w:val="de-DE" w:eastAsia="de-DE"/>
        </w:rPr>
        <w:t>ss</w:t>
      </w:r>
      <w:r w:rsidRPr="00442284">
        <w:rPr>
          <w:rFonts w:ascii="Arial" w:hAnsi="Arial" w:cs="Arial"/>
          <w:spacing w:val="-2"/>
          <w:sz w:val="18"/>
          <w:szCs w:val="18"/>
          <w:lang w:val="de-DE" w:eastAsia="de-DE"/>
        </w:rPr>
        <w:t>iger</w:t>
      </w:r>
      <w:proofErr w:type="spellEnd"/>
      <w:r w:rsidRPr="00442284">
        <w:rPr>
          <w:rFonts w:ascii="Arial" w:hAnsi="Arial" w:cs="Arial"/>
          <w:spacing w:val="-2"/>
          <w:sz w:val="18"/>
          <w:szCs w:val="18"/>
          <w:lang w:val="de-DE" w:eastAsia="de-DE"/>
        </w:rPr>
        <w:t xml:space="preserve"> Staubbelastung ist die Entstehung einer Staublunge möglich.</w:t>
      </w:r>
    </w:p>
    <w:p w14:paraId="0306FF69" w14:textId="77777777" w:rsidR="00E3348E" w:rsidRDefault="00E3348E" w:rsidP="00E3348E">
      <w:pPr>
        <w:tabs>
          <w:tab w:val="left" w:pos="709"/>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E3348E" w14:paraId="14C4A87E" w14:textId="77777777" w:rsidTr="00722C2D">
        <w:tc>
          <w:tcPr>
            <w:tcW w:w="10773" w:type="dxa"/>
          </w:tcPr>
          <w:p w14:paraId="7BD77C33" w14:textId="77777777" w:rsidR="00E3348E" w:rsidRPr="004C7B7C" w:rsidRDefault="00E3348E" w:rsidP="00722C2D">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578095E8" w14:textId="77777777" w:rsidR="00E3348E" w:rsidRDefault="00E3348E" w:rsidP="00E3348E">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E3348E" w14:paraId="2B895651" w14:textId="77777777" w:rsidTr="00722C2D">
        <w:trPr>
          <w:trHeight w:hRule="exact" w:val="918"/>
        </w:trPr>
        <w:tc>
          <w:tcPr>
            <w:tcW w:w="2433" w:type="dxa"/>
            <w:tcBorders>
              <w:top w:val="nil"/>
              <w:left w:val="nil"/>
              <w:bottom w:val="nil"/>
              <w:right w:val="nil"/>
            </w:tcBorders>
          </w:tcPr>
          <w:p w14:paraId="7B03BE98" w14:textId="77777777" w:rsidR="00E3348E" w:rsidRDefault="00E3348E" w:rsidP="00722C2D">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3D0F2469" wp14:editId="08F4924F">
                  <wp:extent cx="1463040" cy="358140"/>
                  <wp:effectExtent l="0" t="0" r="0" b="0"/>
                  <wp:docPr id="1512307102"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59B3BAD6" w14:textId="77777777" w:rsidR="00E3348E" w:rsidRPr="00940510" w:rsidRDefault="00E3348E" w:rsidP="00722C2D">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5F139A0D" w14:textId="77777777" w:rsidR="00E3348E" w:rsidRPr="00940510" w:rsidRDefault="00E3348E" w:rsidP="00722C2D">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0E09DDA9" w14:textId="77777777" w:rsidR="00E3348E" w:rsidRPr="00940510" w:rsidRDefault="00E3348E" w:rsidP="00722C2D">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4EC12490" w14:textId="77777777" w:rsidR="00E3348E" w:rsidRDefault="00E3348E" w:rsidP="00E3348E">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E3348E" w:rsidRPr="00070556" w14:paraId="77F9967D" w14:textId="77777777" w:rsidTr="00722C2D">
        <w:trPr>
          <w:trHeight w:val="455"/>
        </w:trPr>
        <w:tc>
          <w:tcPr>
            <w:tcW w:w="10626" w:type="dxa"/>
          </w:tcPr>
          <w:p w14:paraId="0890EA6E" w14:textId="5563974B"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w:t>
            </w:r>
            <w:r w:rsidR="00940186">
              <w:rPr>
                <w:rFonts w:ascii="Arial" w:hAnsi="Arial" w:cs="Arial"/>
                <w:b/>
                <w:bCs/>
                <w:sz w:val="23"/>
                <w:szCs w:val="23"/>
                <w:lang w:val="de-DE"/>
              </w:rPr>
              <w:t>2</w:t>
            </w:r>
          </w:p>
          <w:p w14:paraId="5AB1F464" w14:textId="48266348" w:rsidR="00E3348E" w:rsidRDefault="00E3348E" w:rsidP="00722C2D">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sidR="0069281F">
              <w:rPr>
                <w:rFonts w:ascii="Arial" w:hAnsi="Arial" w:cs="Arial"/>
                <w:sz w:val="14"/>
                <w:szCs w:val="14"/>
                <w:lang w:val="de-DE"/>
              </w:rPr>
              <w:t>5</w:t>
            </w:r>
            <w:r w:rsidRPr="00D064B6">
              <w:rPr>
                <w:rFonts w:ascii="Arial" w:hAnsi="Arial" w:cs="Arial"/>
                <w:sz w:val="14"/>
                <w:szCs w:val="14"/>
                <w:lang w:val="de-DE"/>
              </w:rPr>
              <w:t xml:space="preserve"> von </w:t>
            </w:r>
            <w:r w:rsidR="000041AB">
              <w:rPr>
                <w:rFonts w:ascii="Arial" w:hAnsi="Arial" w:cs="Arial"/>
                <w:sz w:val="14"/>
                <w:szCs w:val="14"/>
                <w:lang w:val="de-DE"/>
              </w:rPr>
              <w:t>7</w:t>
            </w:r>
          </w:p>
        </w:tc>
      </w:tr>
    </w:tbl>
    <w:p w14:paraId="0232145F" w14:textId="77777777" w:rsidR="00442284" w:rsidRDefault="00442284" w:rsidP="00442284">
      <w:pPr>
        <w:tabs>
          <w:tab w:val="left" w:pos="709"/>
          <w:tab w:val="left" w:pos="4820"/>
        </w:tabs>
        <w:kinsoku w:val="0"/>
        <w:overflowPunct w:val="0"/>
        <w:autoSpaceDE/>
        <w:autoSpaceDN/>
        <w:adjustRightInd/>
        <w:spacing w:before="2" w:line="215" w:lineRule="exact"/>
        <w:ind w:left="142"/>
        <w:textAlignment w:val="baseline"/>
        <w:rPr>
          <w:rFonts w:ascii="Arial" w:hAnsi="Arial" w:cs="Arial"/>
          <w:sz w:val="18"/>
          <w:szCs w:val="18"/>
          <w:lang w:val="de-DE" w:eastAsia="de-DE"/>
        </w:rPr>
      </w:pPr>
    </w:p>
    <w:p w14:paraId="6DB544E6" w14:textId="77777777" w:rsidR="00AE0158"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AE0158" w14:paraId="3836F30E" w14:textId="77777777" w:rsidTr="00447D38">
        <w:tc>
          <w:tcPr>
            <w:tcW w:w="10773" w:type="dxa"/>
            <w:shd w:val="clear" w:color="auto" w:fill="D9D9D9" w:themeFill="background1" w:themeFillShade="D9"/>
          </w:tcPr>
          <w:p w14:paraId="5E21228A" w14:textId="77777777" w:rsidR="00AE0158" w:rsidRPr="0069281F" w:rsidRDefault="00AE0158" w:rsidP="00447D38">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ABSCHNITT 12: Umweltbezogene Angaben</w:t>
            </w:r>
          </w:p>
        </w:tc>
      </w:tr>
    </w:tbl>
    <w:p w14:paraId="2F1741A5" w14:textId="77777777" w:rsidR="00AE0158"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6436D5C7"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12.1. Toxizität</w:t>
      </w:r>
    </w:p>
    <w:p w14:paraId="26B413CD" w14:textId="7E6236BE"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t>Nicht relevant</w:t>
      </w:r>
      <w:r w:rsidRPr="0069281F">
        <w:rPr>
          <w:rFonts w:ascii="Arial" w:hAnsi="Arial" w:cs="Arial"/>
          <w:spacing w:val="-2"/>
          <w:sz w:val="18"/>
          <w:szCs w:val="18"/>
          <w:lang w:val="de-DE" w:eastAsia="de-DE"/>
        </w:rPr>
        <w:t>.</w:t>
      </w:r>
    </w:p>
    <w:p w14:paraId="65687783"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2F43CB">
        <w:rPr>
          <w:rFonts w:ascii="Arial" w:hAnsi="Arial" w:cs="Arial"/>
          <w:b/>
          <w:bCs/>
          <w:spacing w:val="-2"/>
          <w:sz w:val="18"/>
          <w:szCs w:val="18"/>
          <w:lang w:val="de-DE" w:eastAsia="de-DE"/>
        </w:rPr>
        <w:t>12.2. Persistenz und Abbaubarkeit</w:t>
      </w:r>
      <w:r w:rsidRPr="0069281F">
        <w:rPr>
          <w:rFonts w:ascii="Arial" w:hAnsi="Arial" w:cs="Arial"/>
          <w:b/>
          <w:bCs/>
          <w:spacing w:val="-2"/>
          <w:sz w:val="18"/>
          <w:szCs w:val="18"/>
          <w:lang w:val="de-DE" w:eastAsia="de-DE"/>
        </w:rPr>
        <w:t xml:space="preserve"> </w:t>
      </w:r>
    </w:p>
    <w:p w14:paraId="73BDC6D6" w14:textId="77777777" w:rsidR="00AE0158"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Anorganisches Produkt, ist durch biologische Reinigungsverfahren nicht aus dem Wasser eliminier bar. Die Methoden zur</w:t>
      </w:r>
    </w:p>
    <w:p w14:paraId="5281EF4F"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Bestimmung der biologischen Abbaubarkeit sind bei anorganischen Substanzen nicht anwendbar.</w:t>
      </w:r>
    </w:p>
    <w:p w14:paraId="5DC6955F"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12.3. Bioakkumulationspotenzial </w:t>
      </w:r>
    </w:p>
    <w:p w14:paraId="265D3807"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Es liegen keine Informationen vor.</w:t>
      </w:r>
    </w:p>
    <w:p w14:paraId="613B2834"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12.4. Mobilität im Boden</w:t>
      </w:r>
    </w:p>
    <w:p w14:paraId="35822D8E"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Es liegen keine Informationen vor.</w:t>
      </w:r>
    </w:p>
    <w:p w14:paraId="5E1A722E" w14:textId="77777777" w:rsidR="00AE0158" w:rsidRPr="0069281F" w:rsidRDefault="00AE0158" w:rsidP="00AE0158">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12.5. Ergebnisse der PBT- und </w:t>
      </w:r>
      <w:proofErr w:type="spellStart"/>
      <w:r w:rsidRPr="0069281F">
        <w:rPr>
          <w:rFonts w:ascii="Arial" w:hAnsi="Arial" w:cs="Arial"/>
          <w:b/>
          <w:bCs/>
          <w:spacing w:val="-2"/>
          <w:sz w:val="18"/>
          <w:szCs w:val="18"/>
          <w:lang w:val="de-DE" w:eastAsia="de-DE"/>
        </w:rPr>
        <w:t>vPvB</w:t>
      </w:r>
      <w:proofErr w:type="spellEnd"/>
      <w:r w:rsidRPr="0069281F">
        <w:rPr>
          <w:rFonts w:ascii="Arial" w:hAnsi="Arial" w:cs="Arial"/>
          <w:b/>
          <w:bCs/>
          <w:spacing w:val="-2"/>
          <w:sz w:val="18"/>
          <w:szCs w:val="18"/>
          <w:lang w:val="de-DE" w:eastAsia="de-DE"/>
        </w:rPr>
        <w:t xml:space="preserve">-Beurteilung </w:t>
      </w:r>
    </w:p>
    <w:p w14:paraId="0EBC58D1" w14:textId="0116B07C" w:rsidR="002F43CB" w:rsidRDefault="00AE0158" w:rsidP="002F43CB">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Die Stoffe im Gemisch erfüllen nicht die PBT/</w:t>
      </w:r>
      <w:proofErr w:type="spellStart"/>
      <w:r w:rsidRPr="0069281F">
        <w:rPr>
          <w:rFonts w:ascii="Arial" w:hAnsi="Arial" w:cs="Arial"/>
          <w:spacing w:val="-2"/>
          <w:sz w:val="18"/>
          <w:szCs w:val="18"/>
          <w:lang w:val="de-DE" w:eastAsia="de-DE"/>
        </w:rPr>
        <w:t>vPvB</w:t>
      </w:r>
      <w:proofErr w:type="spellEnd"/>
      <w:r w:rsidRPr="0069281F">
        <w:rPr>
          <w:rFonts w:ascii="Arial" w:hAnsi="Arial" w:cs="Arial"/>
          <w:spacing w:val="-2"/>
          <w:sz w:val="18"/>
          <w:szCs w:val="18"/>
          <w:lang w:val="de-DE" w:eastAsia="de-DE"/>
        </w:rPr>
        <w:t xml:space="preserve"> Kriterien </w:t>
      </w:r>
      <w:proofErr w:type="spellStart"/>
      <w:r w:rsidRPr="0069281F">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r w:rsidRPr="0069281F">
        <w:rPr>
          <w:rFonts w:ascii="Arial" w:hAnsi="Arial" w:cs="Arial"/>
          <w:spacing w:val="-2"/>
          <w:sz w:val="18"/>
          <w:szCs w:val="18"/>
          <w:lang w:val="de-DE" w:eastAsia="de-DE"/>
        </w:rPr>
        <w:t xml:space="preserve"> REACH, Anhang XIII.</w:t>
      </w:r>
      <w:r w:rsidR="002F43CB">
        <w:rPr>
          <w:rFonts w:ascii="Arial" w:hAnsi="Arial" w:cs="Arial"/>
          <w:spacing w:val="-2"/>
          <w:sz w:val="18"/>
          <w:szCs w:val="18"/>
          <w:lang w:val="de-DE" w:eastAsia="de-DE"/>
        </w:rPr>
        <w:br/>
      </w:r>
    </w:p>
    <w:p w14:paraId="3AF659BD"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12.6. </w:t>
      </w:r>
      <w:proofErr w:type="spellStart"/>
      <w:r w:rsidRPr="0069281F">
        <w:rPr>
          <w:rFonts w:ascii="Arial" w:hAnsi="Arial" w:cs="Arial"/>
          <w:b/>
          <w:bCs/>
          <w:spacing w:val="-2"/>
          <w:sz w:val="18"/>
          <w:szCs w:val="18"/>
          <w:lang w:val="de-DE" w:eastAsia="de-DE"/>
        </w:rPr>
        <w:t>Endokrinschädliche</w:t>
      </w:r>
      <w:proofErr w:type="spellEnd"/>
      <w:r w:rsidRPr="0069281F">
        <w:rPr>
          <w:rFonts w:ascii="Arial" w:hAnsi="Arial" w:cs="Arial"/>
          <w:b/>
          <w:bCs/>
          <w:spacing w:val="-2"/>
          <w:sz w:val="18"/>
          <w:szCs w:val="18"/>
          <w:lang w:val="de-DE" w:eastAsia="de-DE"/>
        </w:rPr>
        <w:t xml:space="preserve"> Eigenschaften</w:t>
      </w:r>
    </w:p>
    <w:p w14:paraId="17DD7C2F"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Dieses Produkt enthält keinen Stoff, der gegenüber Nichtzielorganismen endokrine Eigenschaften aufweist, da</w:t>
      </w:r>
    </w:p>
    <w:p w14:paraId="26F1C65B"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kein Inhaltstoff die Kriterien erfüllt.</w:t>
      </w:r>
    </w:p>
    <w:p w14:paraId="24535C24"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12.7. Andere schädliche Wirkungen </w:t>
      </w:r>
    </w:p>
    <w:p w14:paraId="2D0284B5"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Es liegen keine Informationen vor.</w:t>
      </w:r>
    </w:p>
    <w:p w14:paraId="54A9CD00"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Weitere Hinweise</w:t>
      </w:r>
    </w:p>
    <w:p w14:paraId="112A4A27"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Freisetzung in die Umwelt vermeiden.</w:t>
      </w:r>
    </w:p>
    <w:p w14:paraId="1E6B62C8"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rsidRPr="0069281F" w14:paraId="19597A48" w14:textId="77777777" w:rsidTr="002F7364">
        <w:tc>
          <w:tcPr>
            <w:tcW w:w="10773" w:type="dxa"/>
            <w:shd w:val="clear" w:color="auto" w:fill="D9D9D9" w:themeFill="background1" w:themeFillShade="D9"/>
          </w:tcPr>
          <w:p w14:paraId="18B9575E" w14:textId="77777777" w:rsidR="009F0736" w:rsidRPr="0069281F" w:rsidRDefault="009F073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ABSCHNITT 13: Hinweise zur Entsorgung</w:t>
            </w:r>
          </w:p>
        </w:tc>
      </w:tr>
    </w:tbl>
    <w:p w14:paraId="18B4DA6D"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6D2C38E6"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 xml:space="preserve">13.1. Verfahren der Abfallbehandlung </w:t>
      </w:r>
    </w:p>
    <w:p w14:paraId="548FBD53"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Empfehlungen zur Entsorgung</w:t>
      </w:r>
    </w:p>
    <w:p w14:paraId="295EF70A"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 xml:space="preserve">Abfälle getrennt sammeln. Entsorgung </w:t>
      </w:r>
      <w:proofErr w:type="spellStart"/>
      <w:r w:rsidRPr="0069281F">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r w:rsidRPr="0069281F">
        <w:rPr>
          <w:rFonts w:ascii="Arial" w:hAnsi="Arial" w:cs="Arial"/>
          <w:spacing w:val="-2"/>
          <w:sz w:val="18"/>
          <w:szCs w:val="18"/>
          <w:lang w:val="de-DE" w:eastAsia="de-DE"/>
        </w:rPr>
        <w:t xml:space="preserve"> den behördlichen Vorschriften.</w:t>
      </w:r>
    </w:p>
    <w:p w14:paraId="3B3804F6"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Entsorgung ungereinigter Verpackung und empfohlene Reinigungsmittel</w:t>
      </w:r>
    </w:p>
    <w:p w14:paraId="6F233266"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69281F">
        <w:rPr>
          <w:rFonts w:ascii="Arial" w:hAnsi="Arial" w:cs="Arial"/>
          <w:spacing w:val="-2"/>
          <w:sz w:val="18"/>
          <w:szCs w:val="18"/>
          <w:lang w:val="de-DE" w:eastAsia="de-DE"/>
        </w:rPr>
        <w:t xml:space="preserve">Nicht kontaminierte und restentleerte Verpackungen können einer Wiederverwertung zugeführt werden. Entsorgung </w:t>
      </w:r>
      <w:proofErr w:type="spellStart"/>
      <w:r w:rsidRPr="0069281F">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p>
    <w:p w14:paraId="34515583"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t xml:space="preserve">den </w:t>
      </w:r>
      <w:r w:rsidRPr="0069281F">
        <w:rPr>
          <w:rFonts w:ascii="Arial" w:hAnsi="Arial" w:cs="Arial"/>
          <w:spacing w:val="-2"/>
          <w:sz w:val="18"/>
          <w:szCs w:val="18"/>
          <w:lang w:val="de-DE" w:eastAsia="de-DE"/>
        </w:rPr>
        <w:t>behördlichen Vorschriften.</w:t>
      </w:r>
    </w:p>
    <w:p w14:paraId="2F4A5024"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546A7F2C" w14:textId="77777777" w:rsidTr="002F7364">
        <w:tc>
          <w:tcPr>
            <w:tcW w:w="10773" w:type="dxa"/>
            <w:shd w:val="clear" w:color="auto" w:fill="D9D9D9" w:themeFill="background1" w:themeFillShade="D9"/>
          </w:tcPr>
          <w:p w14:paraId="50F14ED7" w14:textId="77777777" w:rsidR="009F0736" w:rsidRPr="0069281F" w:rsidRDefault="009F073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69281F">
              <w:rPr>
                <w:rFonts w:ascii="Arial" w:hAnsi="Arial" w:cs="Arial"/>
                <w:b/>
                <w:bCs/>
                <w:spacing w:val="-2"/>
                <w:sz w:val="18"/>
                <w:szCs w:val="18"/>
                <w:lang w:val="de-DE" w:eastAsia="de-DE"/>
              </w:rPr>
              <w:t>ABSCHNITT 14: Angaben zum Transport</w:t>
            </w:r>
          </w:p>
        </w:tc>
      </w:tr>
    </w:tbl>
    <w:p w14:paraId="149D987F"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7CF00DFC"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Landtransport (ADR/RID)</w:t>
      </w:r>
    </w:p>
    <w:p w14:paraId="20557230"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14.1. UN-Nummer oder ID-Nummer:</w:t>
      </w:r>
      <w:r w:rsidRPr="00765103">
        <w:rPr>
          <w:rFonts w:ascii="Arial" w:hAnsi="Arial" w:cs="Arial"/>
          <w:spacing w:val="-2"/>
          <w:sz w:val="18"/>
          <w:szCs w:val="18"/>
          <w:lang w:val="de-DE" w:eastAsia="de-DE"/>
        </w:rPr>
        <w:tab/>
        <w:t>Kein Gefahrgut im Sinne dieser Transportvorschriften.</w:t>
      </w:r>
    </w:p>
    <w:p w14:paraId="090A55CF"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14.2. </w:t>
      </w:r>
      <w:proofErr w:type="spellStart"/>
      <w:r w:rsidRPr="00765103">
        <w:rPr>
          <w:rFonts w:ascii="Arial" w:hAnsi="Arial" w:cs="Arial"/>
          <w:b/>
          <w:bCs/>
          <w:spacing w:val="-2"/>
          <w:sz w:val="18"/>
          <w:szCs w:val="18"/>
          <w:lang w:val="de-DE" w:eastAsia="de-DE"/>
        </w:rPr>
        <w:t>Ordnungsgemä</w:t>
      </w:r>
      <w:r>
        <w:rPr>
          <w:rFonts w:ascii="Arial" w:hAnsi="Arial" w:cs="Arial"/>
          <w:b/>
          <w:bCs/>
          <w:spacing w:val="-2"/>
          <w:sz w:val="18"/>
          <w:szCs w:val="18"/>
          <w:lang w:val="de-DE" w:eastAsia="de-DE"/>
        </w:rPr>
        <w:t>ss</w:t>
      </w:r>
      <w:r w:rsidRPr="00765103">
        <w:rPr>
          <w:rFonts w:ascii="Arial" w:hAnsi="Arial" w:cs="Arial"/>
          <w:b/>
          <w:bCs/>
          <w:spacing w:val="-2"/>
          <w:sz w:val="18"/>
          <w:szCs w:val="18"/>
          <w:lang w:val="de-DE" w:eastAsia="de-DE"/>
        </w:rPr>
        <w:t>e</w:t>
      </w:r>
      <w:proofErr w:type="spellEnd"/>
      <w:r w:rsidRPr="00765103">
        <w:rPr>
          <w:rFonts w:ascii="Arial" w:hAnsi="Arial" w:cs="Arial"/>
          <w:spacing w:val="-2"/>
          <w:sz w:val="18"/>
          <w:szCs w:val="18"/>
          <w:lang w:val="de-DE" w:eastAsia="de-DE"/>
        </w:rPr>
        <w:t xml:space="preserve"> </w:t>
      </w:r>
      <w:r w:rsidRPr="00765103">
        <w:rPr>
          <w:rFonts w:ascii="Arial" w:hAnsi="Arial" w:cs="Arial"/>
          <w:spacing w:val="-2"/>
          <w:sz w:val="18"/>
          <w:szCs w:val="18"/>
          <w:lang w:val="de-DE" w:eastAsia="de-DE"/>
        </w:rPr>
        <w:tab/>
      </w:r>
    </w:p>
    <w:p w14:paraId="6C8AACC7"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UN-Versandbezeichnung: </w:t>
      </w:r>
      <w:r>
        <w:rPr>
          <w:rFonts w:ascii="Arial" w:hAnsi="Arial" w:cs="Arial"/>
          <w:b/>
          <w:bCs/>
          <w:spacing w:val="-2"/>
          <w:sz w:val="18"/>
          <w:szCs w:val="18"/>
          <w:lang w:val="de-DE" w:eastAsia="de-DE"/>
        </w:rPr>
        <w:tab/>
      </w:r>
      <w:r w:rsidRPr="00765103">
        <w:rPr>
          <w:rFonts w:ascii="Arial" w:hAnsi="Arial" w:cs="Arial"/>
          <w:spacing w:val="-2"/>
          <w:sz w:val="18"/>
          <w:szCs w:val="18"/>
          <w:lang w:val="de-DE" w:eastAsia="de-DE"/>
        </w:rPr>
        <w:t>Kein Gefahrgut im Sinne dieser Transportvorschriften.</w:t>
      </w:r>
    </w:p>
    <w:p w14:paraId="1F13528B"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14.3. Transportgefahrenklassen:</w:t>
      </w:r>
      <w:r w:rsidRPr="00765103">
        <w:rPr>
          <w:rFonts w:ascii="Arial" w:hAnsi="Arial" w:cs="Arial"/>
          <w:spacing w:val="-2"/>
          <w:sz w:val="18"/>
          <w:szCs w:val="18"/>
          <w:lang w:val="de-DE" w:eastAsia="de-DE"/>
        </w:rPr>
        <w:tab/>
        <w:t>Kein Gefahrgut im Sinne dieser Transportvorschriften.</w:t>
      </w:r>
    </w:p>
    <w:p w14:paraId="435268E6"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14.4. Verpackungsgruppe:</w:t>
      </w:r>
      <w:r w:rsidRPr="00765103">
        <w:rPr>
          <w:rFonts w:ascii="Arial" w:hAnsi="Arial" w:cs="Arial"/>
          <w:spacing w:val="-2"/>
          <w:sz w:val="18"/>
          <w:szCs w:val="18"/>
          <w:lang w:val="de-DE" w:eastAsia="de-DE"/>
        </w:rPr>
        <w:tab/>
        <w:t>Kein Gefahrgut im Sinne dieser Transportvorschriften.</w:t>
      </w:r>
    </w:p>
    <w:p w14:paraId="4B8F278E"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Binnenschiffstransport (ADN)</w:t>
      </w:r>
    </w:p>
    <w:p w14:paraId="4DED50EC"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14.1. UN-Nummer oder ID-Nummer:</w:t>
      </w:r>
      <w:r w:rsidRPr="00765103">
        <w:rPr>
          <w:rFonts w:ascii="Arial" w:hAnsi="Arial" w:cs="Arial"/>
          <w:spacing w:val="-2"/>
          <w:sz w:val="18"/>
          <w:szCs w:val="18"/>
          <w:lang w:val="de-DE" w:eastAsia="de-DE"/>
        </w:rPr>
        <w:tab/>
        <w:t>Kein Gefahrgut im Sinne dieser Transportvorschriften.</w:t>
      </w:r>
    </w:p>
    <w:p w14:paraId="24463B83"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14.2. </w:t>
      </w:r>
      <w:proofErr w:type="spellStart"/>
      <w:r w:rsidRPr="00765103">
        <w:rPr>
          <w:rFonts w:ascii="Arial" w:hAnsi="Arial" w:cs="Arial"/>
          <w:b/>
          <w:bCs/>
          <w:spacing w:val="-2"/>
          <w:sz w:val="18"/>
          <w:szCs w:val="18"/>
          <w:lang w:val="de-DE" w:eastAsia="de-DE"/>
        </w:rPr>
        <w:t>Ordnungsgemä</w:t>
      </w:r>
      <w:r>
        <w:rPr>
          <w:rFonts w:ascii="Arial" w:hAnsi="Arial" w:cs="Arial"/>
          <w:b/>
          <w:bCs/>
          <w:spacing w:val="-2"/>
          <w:sz w:val="18"/>
          <w:szCs w:val="18"/>
          <w:lang w:val="de-DE" w:eastAsia="de-DE"/>
        </w:rPr>
        <w:t>ss</w:t>
      </w:r>
      <w:r w:rsidRPr="00765103">
        <w:rPr>
          <w:rFonts w:ascii="Arial" w:hAnsi="Arial" w:cs="Arial"/>
          <w:b/>
          <w:bCs/>
          <w:spacing w:val="-2"/>
          <w:sz w:val="18"/>
          <w:szCs w:val="18"/>
          <w:lang w:val="de-DE" w:eastAsia="de-DE"/>
        </w:rPr>
        <w:t>e</w:t>
      </w:r>
      <w:proofErr w:type="spellEnd"/>
      <w:r w:rsidRPr="00765103">
        <w:rPr>
          <w:rFonts w:ascii="Arial" w:hAnsi="Arial" w:cs="Arial"/>
          <w:spacing w:val="-2"/>
          <w:sz w:val="18"/>
          <w:szCs w:val="18"/>
          <w:lang w:val="de-DE" w:eastAsia="de-DE"/>
        </w:rPr>
        <w:t xml:space="preserve"> </w:t>
      </w:r>
      <w:r w:rsidRPr="00765103">
        <w:rPr>
          <w:rFonts w:ascii="Arial" w:hAnsi="Arial" w:cs="Arial"/>
          <w:spacing w:val="-2"/>
          <w:sz w:val="18"/>
          <w:szCs w:val="18"/>
          <w:lang w:val="de-DE" w:eastAsia="de-DE"/>
        </w:rPr>
        <w:tab/>
        <w:t>Kein Gefahrgut im Sinne dieser Transportvorschriften.</w:t>
      </w:r>
    </w:p>
    <w:p w14:paraId="3565D8E6"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 xml:space="preserve">UN-Versandbezeichnung: </w:t>
      </w:r>
      <w:r>
        <w:rPr>
          <w:rFonts w:ascii="Arial" w:hAnsi="Arial" w:cs="Arial"/>
          <w:b/>
          <w:bCs/>
          <w:spacing w:val="-2"/>
          <w:sz w:val="18"/>
          <w:szCs w:val="18"/>
          <w:lang w:val="de-DE" w:eastAsia="de-DE"/>
        </w:rPr>
        <w:tab/>
      </w:r>
    </w:p>
    <w:p w14:paraId="1F3EADE6"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14.3. Transportgefahrenklassen:</w:t>
      </w:r>
      <w:r w:rsidRPr="00765103">
        <w:rPr>
          <w:rFonts w:ascii="Arial" w:hAnsi="Arial" w:cs="Arial"/>
          <w:spacing w:val="-2"/>
          <w:sz w:val="18"/>
          <w:szCs w:val="18"/>
          <w:lang w:val="de-DE" w:eastAsia="de-DE"/>
        </w:rPr>
        <w:tab/>
        <w:t>Kein Gefahrgut im Sinne dieser Transportvorschriften.</w:t>
      </w:r>
    </w:p>
    <w:p w14:paraId="42A208D3"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14.4. Verpackungsgruppe:</w:t>
      </w:r>
      <w:r w:rsidRPr="00765103">
        <w:rPr>
          <w:rFonts w:ascii="Arial" w:hAnsi="Arial" w:cs="Arial"/>
          <w:spacing w:val="-2"/>
          <w:sz w:val="18"/>
          <w:szCs w:val="18"/>
          <w:lang w:val="de-DE" w:eastAsia="de-DE"/>
        </w:rPr>
        <w:tab/>
        <w:t>Kein Gefahrgut im Sinne dieser Transportvorschriften.</w:t>
      </w:r>
    </w:p>
    <w:p w14:paraId="5D39704D"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Seeschiffstransport (IMDG)</w:t>
      </w:r>
    </w:p>
    <w:p w14:paraId="7F961827"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14.1. UN-Nummer oder ID-Nummer:</w:t>
      </w:r>
      <w:r w:rsidRPr="00765103">
        <w:rPr>
          <w:rFonts w:ascii="Arial" w:hAnsi="Arial" w:cs="Arial"/>
          <w:spacing w:val="-2"/>
          <w:sz w:val="18"/>
          <w:szCs w:val="18"/>
          <w:lang w:val="de-DE" w:eastAsia="de-DE"/>
        </w:rPr>
        <w:tab/>
        <w:t>Kein Gefahrgut im Sinne dieser Transportvorschriften.</w:t>
      </w:r>
    </w:p>
    <w:p w14:paraId="3C299CBC"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14.2. </w:t>
      </w:r>
      <w:proofErr w:type="spellStart"/>
      <w:r w:rsidRPr="00765103">
        <w:rPr>
          <w:rFonts w:ascii="Arial" w:hAnsi="Arial" w:cs="Arial"/>
          <w:b/>
          <w:bCs/>
          <w:spacing w:val="-2"/>
          <w:sz w:val="18"/>
          <w:szCs w:val="18"/>
          <w:lang w:val="de-DE" w:eastAsia="de-DE"/>
        </w:rPr>
        <w:t>Ordnungsgemä</w:t>
      </w:r>
      <w:r>
        <w:rPr>
          <w:rFonts w:ascii="Arial" w:hAnsi="Arial" w:cs="Arial"/>
          <w:b/>
          <w:bCs/>
          <w:spacing w:val="-2"/>
          <w:sz w:val="18"/>
          <w:szCs w:val="18"/>
          <w:lang w:val="de-DE" w:eastAsia="de-DE"/>
        </w:rPr>
        <w:t>ss</w:t>
      </w:r>
      <w:r w:rsidRPr="00765103">
        <w:rPr>
          <w:rFonts w:ascii="Arial" w:hAnsi="Arial" w:cs="Arial"/>
          <w:b/>
          <w:bCs/>
          <w:spacing w:val="-2"/>
          <w:sz w:val="18"/>
          <w:szCs w:val="18"/>
          <w:lang w:val="de-DE" w:eastAsia="de-DE"/>
        </w:rPr>
        <w:t>e</w:t>
      </w:r>
      <w:proofErr w:type="spellEnd"/>
      <w:r w:rsidRPr="00765103">
        <w:rPr>
          <w:rFonts w:ascii="Arial" w:hAnsi="Arial" w:cs="Arial"/>
          <w:spacing w:val="-2"/>
          <w:sz w:val="18"/>
          <w:szCs w:val="18"/>
          <w:lang w:val="de-DE" w:eastAsia="de-DE"/>
        </w:rPr>
        <w:t xml:space="preserve"> </w:t>
      </w:r>
      <w:r w:rsidRPr="00765103">
        <w:rPr>
          <w:rFonts w:ascii="Arial" w:hAnsi="Arial" w:cs="Arial"/>
          <w:spacing w:val="-2"/>
          <w:sz w:val="18"/>
          <w:szCs w:val="18"/>
          <w:lang w:val="de-DE" w:eastAsia="de-DE"/>
        </w:rPr>
        <w:tab/>
      </w:r>
    </w:p>
    <w:p w14:paraId="236EA8D9"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UN-Versandbezeichnung:</w:t>
      </w:r>
      <w:r>
        <w:rPr>
          <w:rFonts w:ascii="Arial" w:hAnsi="Arial" w:cs="Arial"/>
          <w:b/>
          <w:bCs/>
          <w:spacing w:val="-2"/>
          <w:sz w:val="18"/>
          <w:szCs w:val="18"/>
          <w:lang w:val="de-DE" w:eastAsia="de-DE"/>
        </w:rPr>
        <w:tab/>
      </w:r>
      <w:r w:rsidRPr="00765103">
        <w:rPr>
          <w:rFonts w:ascii="Arial" w:hAnsi="Arial" w:cs="Arial"/>
          <w:spacing w:val="-2"/>
          <w:sz w:val="18"/>
          <w:szCs w:val="18"/>
          <w:lang w:val="de-DE" w:eastAsia="de-DE"/>
        </w:rPr>
        <w:t>Kein Gefahrgut im Sinne dieser Transportvorschriften.</w:t>
      </w:r>
    </w:p>
    <w:p w14:paraId="67504A6C"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14.3. Transportgefahrenklassen:</w:t>
      </w:r>
      <w:r w:rsidRPr="00765103">
        <w:rPr>
          <w:rFonts w:ascii="Arial" w:hAnsi="Arial" w:cs="Arial"/>
          <w:spacing w:val="-2"/>
          <w:sz w:val="18"/>
          <w:szCs w:val="18"/>
          <w:lang w:val="de-DE" w:eastAsia="de-DE"/>
        </w:rPr>
        <w:tab/>
        <w:t>Kein Gefahrgut im Sinne dieser Transportvorschriften.</w:t>
      </w:r>
    </w:p>
    <w:p w14:paraId="0E43F6EA"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14.4. Verpackungsgruppe:</w:t>
      </w:r>
      <w:r w:rsidRPr="00765103">
        <w:rPr>
          <w:rFonts w:ascii="Arial" w:hAnsi="Arial" w:cs="Arial"/>
          <w:spacing w:val="-2"/>
          <w:sz w:val="18"/>
          <w:szCs w:val="18"/>
          <w:lang w:val="de-DE" w:eastAsia="de-DE"/>
        </w:rPr>
        <w:tab/>
        <w:t>Kein Gefahrgut im Sinne dieser Transportvorschriften.</w:t>
      </w:r>
    </w:p>
    <w:p w14:paraId="60643524"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Lufttransport (ICAO-TI/IATA-DGR)</w:t>
      </w:r>
    </w:p>
    <w:p w14:paraId="7F578083"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14.1. UN-Nummer oder ID-Nummer:</w:t>
      </w:r>
      <w:r w:rsidRPr="00765103">
        <w:rPr>
          <w:rFonts w:ascii="Arial" w:hAnsi="Arial" w:cs="Arial"/>
          <w:spacing w:val="-2"/>
          <w:sz w:val="18"/>
          <w:szCs w:val="18"/>
          <w:lang w:val="de-DE" w:eastAsia="de-DE"/>
        </w:rPr>
        <w:tab/>
        <w:t>Kein Gefahrgut im Sinne dieser Transportvorschriften.</w:t>
      </w:r>
    </w:p>
    <w:p w14:paraId="5AEA2B02"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14.2. </w:t>
      </w:r>
      <w:proofErr w:type="spellStart"/>
      <w:r w:rsidRPr="00765103">
        <w:rPr>
          <w:rFonts w:ascii="Arial" w:hAnsi="Arial" w:cs="Arial"/>
          <w:b/>
          <w:bCs/>
          <w:spacing w:val="-2"/>
          <w:sz w:val="18"/>
          <w:szCs w:val="18"/>
          <w:lang w:val="de-DE" w:eastAsia="de-DE"/>
        </w:rPr>
        <w:t>Ordnungsgemässe</w:t>
      </w:r>
      <w:proofErr w:type="spellEnd"/>
      <w:r w:rsidRPr="00765103">
        <w:rPr>
          <w:rFonts w:ascii="Arial" w:hAnsi="Arial" w:cs="Arial"/>
          <w:spacing w:val="-2"/>
          <w:sz w:val="18"/>
          <w:szCs w:val="18"/>
          <w:lang w:val="de-DE" w:eastAsia="de-DE"/>
        </w:rPr>
        <w:t xml:space="preserve"> </w:t>
      </w:r>
      <w:r w:rsidRPr="00765103">
        <w:rPr>
          <w:rFonts w:ascii="Arial" w:hAnsi="Arial" w:cs="Arial"/>
          <w:spacing w:val="-2"/>
          <w:sz w:val="18"/>
          <w:szCs w:val="18"/>
          <w:lang w:val="de-DE" w:eastAsia="de-DE"/>
        </w:rPr>
        <w:tab/>
      </w:r>
    </w:p>
    <w:p w14:paraId="6480CAA9"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 xml:space="preserve">UN-Versandbezeichnung: </w:t>
      </w:r>
      <w:r>
        <w:rPr>
          <w:rFonts w:ascii="Arial" w:hAnsi="Arial" w:cs="Arial"/>
          <w:b/>
          <w:bCs/>
          <w:spacing w:val="-2"/>
          <w:sz w:val="18"/>
          <w:szCs w:val="18"/>
          <w:lang w:val="de-DE" w:eastAsia="de-DE"/>
        </w:rPr>
        <w:tab/>
      </w:r>
      <w:r w:rsidRPr="00765103">
        <w:rPr>
          <w:rFonts w:ascii="Arial" w:hAnsi="Arial" w:cs="Arial"/>
          <w:spacing w:val="-2"/>
          <w:sz w:val="18"/>
          <w:szCs w:val="18"/>
          <w:lang w:val="de-DE" w:eastAsia="de-DE"/>
        </w:rPr>
        <w:t>Kein Gefahrgut im Sinne dieser Transportvorschriften.</w:t>
      </w:r>
    </w:p>
    <w:p w14:paraId="3BEB948E"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14.3. Transportgefahrenklassen:</w:t>
      </w:r>
      <w:r w:rsidRPr="00765103">
        <w:rPr>
          <w:rFonts w:ascii="Arial" w:hAnsi="Arial" w:cs="Arial"/>
          <w:spacing w:val="-2"/>
          <w:sz w:val="18"/>
          <w:szCs w:val="18"/>
          <w:lang w:val="de-DE" w:eastAsia="de-DE"/>
        </w:rPr>
        <w:tab/>
        <w:t>Kein Gefahrgut im Sinne dieser Transportvorschriften.</w:t>
      </w:r>
    </w:p>
    <w:p w14:paraId="57AED949"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b/>
          <w:bCs/>
          <w:spacing w:val="-2"/>
          <w:sz w:val="18"/>
          <w:szCs w:val="18"/>
          <w:lang w:val="de-DE" w:eastAsia="de-DE"/>
        </w:rPr>
        <w:tab/>
      </w:r>
      <w:r w:rsidRPr="00765103">
        <w:rPr>
          <w:rFonts w:ascii="Arial" w:hAnsi="Arial" w:cs="Arial"/>
          <w:b/>
          <w:bCs/>
          <w:spacing w:val="-2"/>
          <w:sz w:val="18"/>
          <w:szCs w:val="18"/>
          <w:lang w:val="de-DE" w:eastAsia="de-DE"/>
        </w:rPr>
        <w:t>14.4. Verpackungsgruppe:</w:t>
      </w:r>
      <w:r w:rsidRPr="00765103">
        <w:rPr>
          <w:rFonts w:ascii="Arial" w:hAnsi="Arial" w:cs="Arial"/>
          <w:spacing w:val="-2"/>
          <w:sz w:val="18"/>
          <w:szCs w:val="18"/>
          <w:lang w:val="de-DE" w:eastAsia="de-DE"/>
        </w:rPr>
        <w:tab/>
        <w:t>Kein Gefahrgut im Sinne dieser Transportvorschriften.</w:t>
      </w:r>
    </w:p>
    <w:p w14:paraId="2873B1C2"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9F0736" w14:paraId="6A1BB56B" w14:textId="77777777" w:rsidTr="002F7364">
        <w:tc>
          <w:tcPr>
            <w:tcW w:w="10773" w:type="dxa"/>
          </w:tcPr>
          <w:p w14:paraId="79772036" w14:textId="77777777" w:rsidR="009F0736" w:rsidRPr="004C7B7C" w:rsidRDefault="009F0736" w:rsidP="002F7364">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440BC92D" w14:textId="77777777" w:rsidR="009F0736" w:rsidRDefault="009F0736" w:rsidP="009F0736">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9F0736" w14:paraId="4BCAD9B7" w14:textId="77777777" w:rsidTr="002F7364">
        <w:trPr>
          <w:trHeight w:hRule="exact" w:val="918"/>
        </w:trPr>
        <w:tc>
          <w:tcPr>
            <w:tcW w:w="2433" w:type="dxa"/>
            <w:tcBorders>
              <w:top w:val="nil"/>
              <w:left w:val="nil"/>
              <w:bottom w:val="nil"/>
              <w:right w:val="nil"/>
            </w:tcBorders>
          </w:tcPr>
          <w:p w14:paraId="13318E21" w14:textId="77777777" w:rsidR="009F0736" w:rsidRDefault="009F0736" w:rsidP="002F7364">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3160714A" wp14:editId="5BE70284">
                  <wp:extent cx="1463040" cy="358140"/>
                  <wp:effectExtent l="0" t="0" r="0" b="0"/>
                  <wp:docPr id="2077352592"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6F26461A" w14:textId="77777777" w:rsidR="009F0736" w:rsidRPr="00940510" w:rsidRDefault="009F0736" w:rsidP="002F7364">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2A5C438A" w14:textId="77777777" w:rsidR="009F0736" w:rsidRPr="00940510" w:rsidRDefault="009F0736" w:rsidP="002F7364">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3097D4C8" w14:textId="77777777" w:rsidR="009F0736" w:rsidRPr="00940510" w:rsidRDefault="009F0736" w:rsidP="002F7364">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400F323F" w14:textId="77777777" w:rsidR="009F0736" w:rsidRDefault="009F0736" w:rsidP="009F0736">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9F0736" w:rsidRPr="00070556" w14:paraId="319EB240" w14:textId="77777777" w:rsidTr="002F7364">
        <w:trPr>
          <w:trHeight w:val="455"/>
        </w:trPr>
        <w:tc>
          <w:tcPr>
            <w:tcW w:w="10626" w:type="dxa"/>
          </w:tcPr>
          <w:p w14:paraId="4E7AF681" w14:textId="4505F834"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w:t>
            </w:r>
            <w:r w:rsidR="00940186">
              <w:rPr>
                <w:rFonts w:ascii="Arial" w:hAnsi="Arial" w:cs="Arial"/>
                <w:b/>
                <w:bCs/>
                <w:sz w:val="23"/>
                <w:szCs w:val="23"/>
                <w:lang w:val="de-DE"/>
              </w:rPr>
              <w:t>2</w:t>
            </w:r>
          </w:p>
          <w:p w14:paraId="15351CCD" w14:textId="77777777" w:rsidR="009F0736" w:rsidRDefault="009F0736" w:rsidP="002F7364">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Pr>
                <w:rFonts w:ascii="Arial" w:hAnsi="Arial" w:cs="Arial"/>
                <w:sz w:val="14"/>
                <w:szCs w:val="14"/>
                <w:lang w:val="de-DE"/>
              </w:rPr>
              <w:t>6</w:t>
            </w:r>
            <w:r w:rsidRPr="00D064B6">
              <w:rPr>
                <w:rFonts w:ascii="Arial" w:hAnsi="Arial" w:cs="Arial"/>
                <w:sz w:val="14"/>
                <w:szCs w:val="14"/>
                <w:lang w:val="de-DE"/>
              </w:rPr>
              <w:t xml:space="preserve"> von </w:t>
            </w:r>
            <w:r>
              <w:rPr>
                <w:rFonts w:ascii="Arial" w:hAnsi="Arial" w:cs="Arial"/>
                <w:sz w:val="14"/>
                <w:szCs w:val="14"/>
                <w:lang w:val="de-DE"/>
              </w:rPr>
              <w:t>7</w:t>
            </w:r>
          </w:p>
        </w:tc>
      </w:tr>
    </w:tbl>
    <w:p w14:paraId="3029098F" w14:textId="77777777" w:rsidR="009F0736" w:rsidRPr="0069281F"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3677C531"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 xml:space="preserve">14.5. Umweltgefahren </w:t>
      </w:r>
    </w:p>
    <w:p w14:paraId="2BD4B95A"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765103">
        <w:rPr>
          <w:rFonts w:ascii="Arial" w:hAnsi="Arial" w:cs="Arial"/>
          <w:spacing w:val="-2"/>
          <w:sz w:val="18"/>
          <w:szCs w:val="18"/>
          <w:lang w:val="de-DE" w:eastAsia="de-DE"/>
        </w:rPr>
        <w:t>UMWELTGEFÄHRDEND:</w:t>
      </w:r>
      <w:r w:rsidRPr="00765103">
        <w:rPr>
          <w:rFonts w:ascii="Arial" w:hAnsi="Arial" w:cs="Arial"/>
          <w:spacing w:val="-2"/>
          <w:sz w:val="18"/>
          <w:szCs w:val="18"/>
          <w:lang w:val="de-DE" w:eastAsia="de-DE"/>
        </w:rPr>
        <w:tab/>
        <w:t>Nein</w:t>
      </w:r>
    </w:p>
    <w:p w14:paraId="0756CFEF"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7EC42DE8"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65103">
        <w:rPr>
          <w:rFonts w:ascii="Arial" w:hAnsi="Arial" w:cs="Arial"/>
          <w:b/>
          <w:bCs/>
          <w:spacing w:val="-2"/>
          <w:sz w:val="18"/>
          <w:szCs w:val="18"/>
          <w:lang w:val="de-DE" w:eastAsia="de-DE"/>
        </w:rPr>
        <w:t xml:space="preserve">14.6. Besondere </w:t>
      </w:r>
      <w:proofErr w:type="spellStart"/>
      <w:r w:rsidRPr="00765103">
        <w:rPr>
          <w:rFonts w:ascii="Arial" w:hAnsi="Arial" w:cs="Arial"/>
          <w:b/>
          <w:bCs/>
          <w:spacing w:val="-2"/>
          <w:sz w:val="18"/>
          <w:szCs w:val="18"/>
          <w:lang w:val="de-DE" w:eastAsia="de-DE"/>
        </w:rPr>
        <w:t>Vorsichtsmassnahmen</w:t>
      </w:r>
      <w:proofErr w:type="spellEnd"/>
      <w:r w:rsidRPr="00765103">
        <w:rPr>
          <w:rFonts w:ascii="Arial" w:hAnsi="Arial" w:cs="Arial"/>
          <w:b/>
          <w:bCs/>
          <w:spacing w:val="-2"/>
          <w:sz w:val="18"/>
          <w:szCs w:val="18"/>
          <w:lang w:val="de-DE" w:eastAsia="de-DE"/>
        </w:rPr>
        <w:t xml:space="preserve"> für den Verwender</w:t>
      </w:r>
    </w:p>
    <w:p w14:paraId="47221012" w14:textId="77777777" w:rsidR="009F0736" w:rsidRPr="00765103"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765103">
        <w:rPr>
          <w:rFonts w:ascii="Arial" w:hAnsi="Arial" w:cs="Arial"/>
          <w:spacing w:val="-2"/>
          <w:sz w:val="18"/>
          <w:szCs w:val="18"/>
          <w:lang w:val="de-DE" w:eastAsia="de-DE"/>
        </w:rPr>
        <w:t>Es liegen keine Informationen vor.</w:t>
      </w:r>
    </w:p>
    <w:p w14:paraId="6EBF6DD0" w14:textId="77777777" w:rsidR="00720116" w:rsidRDefault="0072011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p>
    <w:p w14:paraId="00CF66DF" w14:textId="55887363"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sidRPr="00765103">
        <w:rPr>
          <w:rFonts w:ascii="Arial" w:hAnsi="Arial" w:cs="Arial"/>
          <w:b/>
          <w:bCs/>
          <w:spacing w:val="-2"/>
          <w:sz w:val="18"/>
          <w:szCs w:val="18"/>
          <w:lang w:val="de-DE" w:eastAsia="de-DE"/>
        </w:rPr>
        <w:t>14.7. Massengutbeförderung auf dem Seeweg gemäß IMO-Instrumenten</w:t>
      </w:r>
    </w:p>
    <w:p w14:paraId="2FAA34CE" w14:textId="77777777" w:rsidR="009F0736" w:rsidRDefault="009F0736" w:rsidP="009F073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765103">
        <w:rPr>
          <w:rFonts w:ascii="Arial" w:hAnsi="Arial" w:cs="Arial"/>
          <w:spacing w:val="-2"/>
          <w:sz w:val="18"/>
          <w:szCs w:val="18"/>
          <w:lang w:val="de-DE" w:eastAsia="de-DE"/>
        </w:rPr>
        <w:t>nicht anwendbar</w:t>
      </w:r>
    </w:p>
    <w:p w14:paraId="3A8CEABD"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1A4946" w:rsidRPr="001A6D2D" w14:paraId="2D28147E" w14:textId="77777777" w:rsidTr="00447D38">
        <w:tc>
          <w:tcPr>
            <w:tcW w:w="10773" w:type="dxa"/>
            <w:shd w:val="clear" w:color="auto" w:fill="D9D9D9" w:themeFill="background1" w:themeFillShade="D9"/>
          </w:tcPr>
          <w:p w14:paraId="4B162F79" w14:textId="77777777" w:rsidR="001A4946" w:rsidRPr="001A6D2D" w:rsidRDefault="001A4946" w:rsidP="00447D38">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1A6D2D">
              <w:rPr>
                <w:rFonts w:ascii="Arial" w:hAnsi="Arial" w:cs="Arial"/>
                <w:b/>
                <w:bCs/>
                <w:spacing w:val="-2"/>
                <w:sz w:val="18"/>
                <w:szCs w:val="18"/>
                <w:lang w:val="de-DE" w:eastAsia="de-DE"/>
              </w:rPr>
              <w:t>ABSCHNITT 15: Rechtsvorschriften</w:t>
            </w:r>
          </w:p>
        </w:tc>
      </w:tr>
    </w:tbl>
    <w:p w14:paraId="75A6EFF3" w14:textId="77777777" w:rsidR="001A4946"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205036BD"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1A6D2D">
        <w:rPr>
          <w:rFonts w:ascii="Arial" w:hAnsi="Arial" w:cs="Arial"/>
          <w:b/>
          <w:bCs/>
          <w:spacing w:val="-2"/>
          <w:sz w:val="18"/>
          <w:szCs w:val="18"/>
          <w:lang w:val="de-DE" w:eastAsia="de-DE"/>
        </w:rPr>
        <w:t>15.1. Vorschriften zu Sicherheit, Gesundheits- und Umweltschutz/spezifische Rechtsvorschriften für den Stoff oder das Gemisch</w:t>
      </w:r>
    </w:p>
    <w:p w14:paraId="4050B512"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b/>
          <w:bCs/>
          <w:spacing w:val="-2"/>
          <w:sz w:val="18"/>
          <w:szCs w:val="18"/>
          <w:lang w:val="de-DE" w:eastAsia="de-DE"/>
        </w:rPr>
        <w:tab/>
      </w:r>
      <w:r w:rsidRPr="001A6D2D">
        <w:rPr>
          <w:rFonts w:ascii="Arial" w:hAnsi="Arial" w:cs="Arial"/>
          <w:b/>
          <w:bCs/>
          <w:spacing w:val="-2"/>
          <w:sz w:val="18"/>
          <w:szCs w:val="18"/>
          <w:lang w:val="de-DE" w:eastAsia="de-DE"/>
        </w:rPr>
        <w:t>EU-Vorschriften</w:t>
      </w:r>
    </w:p>
    <w:p w14:paraId="733F4728"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Verwendungsbeschränkungen (REACH, Anhang XVII):</w:t>
      </w:r>
    </w:p>
    <w:p w14:paraId="5D99BEA5"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Eintrag 30</w:t>
      </w:r>
    </w:p>
    <w:p w14:paraId="6E33962E"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Angaben zur SEVESO III-Richtlinie</w:t>
      </w:r>
      <w:r w:rsidRPr="001A6D2D">
        <w:rPr>
          <w:rFonts w:ascii="Arial" w:hAnsi="Arial" w:cs="Arial"/>
          <w:spacing w:val="-2"/>
          <w:sz w:val="18"/>
          <w:szCs w:val="18"/>
          <w:lang w:val="de-DE" w:eastAsia="de-DE"/>
        </w:rPr>
        <w:tab/>
      </w:r>
      <w:proofErr w:type="gramStart"/>
      <w:r w:rsidRPr="001A6D2D">
        <w:rPr>
          <w:rFonts w:ascii="Arial" w:hAnsi="Arial" w:cs="Arial"/>
          <w:spacing w:val="-2"/>
          <w:sz w:val="18"/>
          <w:szCs w:val="18"/>
          <w:lang w:val="de-DE" w:eastAsia="de-DE"/>
        </w:rPr>
        <w:t>Unterliegt</w:t>
      </w:r>
      <w:proofErr w:type="gramEnd"/>
      <w:r w:rsidRPr="001A6D2D">
        <w:rPr>
          <w:rFonts w:ascii="Arial" w:hAnsi="Arial" w:cs="Arial"/>
          <w:spacing w:val="-2"/>
          <w:sz w:val="18"/>
          <w:szCs w:val="18"/>
          <w:lang w:val="de-DE" w:eastAsia="de-DE"/>
        </w:rPr>
        <w:t xml:space="preserve"> nicht der SEVESO III-Richtlinie</w:t>
      </w:r>
    </w:p>
    <w:p w14:paraId="4C156589" w14:textId="77777777" w:rsidR="001A4946" w:rsidRPr="001A6D2D" w:rsidRDefault="001A4946" w:rsidP="001A494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2012/18/EU:</w:t>
      </w:r>
    </w:p>
    <w:p w14:paraId="62498C01" w14:textId="77777777" w:rsidR="001A4946" w:rsidRPr="001864F0" w:rsidRDefault="001A4946" w:rsidP="001A4946">
      <w:pPr>
        <w:kinsoku w:val="0"/>
        <w:overflowPunct w:val="0"/>
        <w:autoSpaceDE/>
        <w:autoSpaceDN/>
        <w:adjustRightInd/>
        <w:spacing w:before="2" w:line="228" w:lineRule="exact"/>
        <w:ind w:left="720"/>
        <w:textAlignment w:val="baseline"/>
        <w:rPr>
          <w:rFonts w:ascii="Arial" w:hAnsi="Arial" w:cs="Arial"/>
          <w:sz w:val="18"/>
          <w:szCs w:val="18"/>
          <w:lang w:val="de-CH" w:eastAsia="de-DE"/>
        </w:rPr>
      </w:pPr>
    </w:p>
    <w:p w14:paraId="3C0C29E9" w14:textId="77777777" w:rsidR="00720116" w:rsidRPr="007D0F72"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Pr>
          <w:rFonts w:ascii="Arial" w:hAnsi="Arial" w:cs="Arial"/>
          <w:spacing w:val="-2"/>
          <w:sz w:val="18"/>
          <w:szCs w:val="18"/>
          <w:lang w:val="de-DE" w:eastAsia="de-DE"/>
        </w:rPr>
        <w:tab/>
      </w:r>
      <w:r w:rsidRPr="007D0F72">
        <w:rPr>
          <w:rFonts w:ascii="Arial" w:hAnsi="Arial" w:cs="Arial"/>
          <w:b/>
          <w:bCs/>
          <w:spacing w:val="-2"/>
          <w:sz w:val="18"/>
          <w:szCs w:val="18"/>
          <w:lang w:val="de-DE" w:eastAsia="de-DE"/>
        </w:rPr>
        <w:t>Nationale Vorschriften</w:t>
      </w:r>
    </w:p>
    <w:p w14:paraId="39B096E7" w14:textId="77777777" w:rsidR="00720116" w:rsidRPr="001A6D2D"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Beschäftigungsbeschränkung:</w:t>
      </w:r>
      <w:r w:rsidRPr="001A6D2D">
        <w:rPr>
          <w:rFonts w:ascii="Arial" w:hAnsi="Arial" w:cs="Arial"/>
          <w:spacing w:val="-2"/>
          <w:sz w:val="18"/>
          <w:szCs w:val="18"/>
          <w:lang w:val="de-DE" w:eastAsia="de-DE"/>
        </w:rPr>
        <w:tab/>
        <w:t>Beschäftigungsbeschränkungen für Jugendliche beachten (§ 2</w:t>
      </w:r>
      <w:r>
        <w:rPr>
          <w:rFonts w:ascii="Arial" w:hAnsi="Arial" w:cs="Arial"/>
          <w:spacing w:val="-2"/>
          <w:sz w:val="18"/>
          <w:szCs w:val="18"/>
          <w:lang w:val="de-DE" w:eastAsia="de-DE"/>
        </w:rPr>
        <w:t xml:space="preserve">2 </w:t>
      </w:r>
      <w:proofErr w:type="spellStart"/>
      <w:r w:rsidRPr="001A6D2D">
        <w:rPr>
          <w:rFonts w:ascii="Arial" w:hAnsi="Arial" w:cs="Arial"/>
          <w:spacing w:val="-2"/>
          <w:sz w:val="18"/>
          <w:szCs w:val="18"/>
          <w:lang w:val="de-DE" w:eastAsia="de-DE"/>
        </w:rPr>
        <w:t>JArbSchG</w:t>
      </w:r>
      <w:proofErr w:type="spellEnd"/>
      <w:r w:rsidRPr="001A6D2D">
        <w:rPr>
          <w:rFonts w:ascii="Arial" w:hAnsi="Arial" w:cs="Arial"/>
          <w:spacing w:val="-2"/>
          <w:sz w:val="18"/>
          <w:szCs w:val="18"/>
          <w:lang w:val="de-DE" w:eastAsia="de-DE"/>
        </w:rPr>
        <w:t>).</w:t>
      </w:r>
    </w:p>
    <w:p w14:paraId="4699EBCB" w14:textId="77777777" w:rsidR="00720116" w:rsidRPr="001A6D2D"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Wassergefährdungsklasse:</w:t>
      </w:r>
      <w:r w:rsidRPr="001A6D2D">
        <w:rPr>
          <w:rFonts w:ascii="Arial" w:hAnsi="Arial" w:cs="Arial"/>
          <w:spacing w:val="-2"/>
          <w:sz w:val="18"/>
          <w:szCs w:val="18"/>
          <w:lang w:val="de-DE" w:eastAsia="de-DE"/>
        </w:rPr>
        <w:tab/>
      </w:r>
      <w:r>
        <w:rPr>
          <w:rFonts w:ascii="Arial" w:hAnsi="Arial" w:cs="Arial"/>
          <w:spacing w:val="-2"/>
          <w:sz w:val="18"/>
          <w:szCs w:val="18"/>
          <w:lang w:val="de-DE" w:eastAsia="de-DE"/>
        </w:rPr>
        <w:t>NWG.</w:t>
      </w:r>
    </w:p>
    <w:p w14:paraId="19F7965A" w14:textId="77777777" w:rsidR="00720116" w:rsidRPr="001A6D2D"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Status:</w:t>
      </w:r>
      <w:r w:rsidRPr="001A6D2D">
        <w:rPr>
          <w:rFonts w:ascii="Arial" w:hAnsi="Arial" w:cs="Arial"/>
          <w:spacing w:val="-2"/>
          <w:sz w:val="18"/>
          <w:szCs w:val="18"/>
          <w:lang w:val="de-DE" w:eastAsia="de-DE"/>
        </w:rPr>
        <w:tab/>
        <w:t xml:space="preserve">Einstufung von Gemischen </w:t>
      </w:r>
      <w:proofErr w:type="spellStart"/>
      <w:r w:rsidRPr="001A6D2D">
        <w:rPr>
          <w:rFonts w:ascii="Arial" w:hAnsi="Arial" w:cs="Arial"/>
          <w:spacing w:val="-2"/>
          <w:sz w:val="18"/>
          <w:szCs w:val="18"/>
          <w:lang w:val="de-DE" w:eastAsia="de-DE"/>
        </w:rPr>
        <w:t>gemä</w:t>
      </w:r>
      <w:r>
        <w:rPr>
          <w:rFonts w:ascii="Arial" w:hAnsi="Arial" w:cs="Arial"/>
          <w:spacing w:val="-2"/>
          <w:sz w:val="18"/>
          <w:szCs w:val="18"/>
          <w:lang w:val="de-DE" w:eastAsia="de-DE"/>
        </w:rPr>
        <w:t>ss</w:t>
      </w:r>
      <w:proofErr w:type="spellEnd"/>
      <w:r w:rsidRPr="001A6D2D">
        <w:rPr>
          <w:rFonts w:ascii="Arial" w:hAnsi="Arial" w:cs="Arial"/>
          <w:spacing w:val="-2"/>
          <w:sz w:val="18"/>
          <w:szCs w:val="18"/>
          <w:lang w:val="de-DE" w:eastAsia="de-DE"/>
        </w:rPr>
        <w:t xml:space="preserve"> Anlage 1, Nr. 5 </w:t>
      </w:r>
      <w:proofErr w:type="spellStart"/>
      <w:r w:rsidRPr="001A6D2D">
        <w:rPr>
          <w:rFonts w:ascii="Arial" w:hAnsi="Arial" w:cs="Arial"/>
          <w:spacing w:val="-2"/>
          <w:sz w:val="18"/>
          <w:szCs w:val="18"/>
          <w:lang w:val="de-DE" w:eastAsia="de-DE"/>
        </w:rPr>
        <w:t>AwSV</w:t>
      </w:r>
      <w:proofErr w:type="spellEnd"/>
    </w:p>
    <w:p w14:paraId="4A4FB8BC" w14:textId="77777777" w:rsidR="00720116" w:rsidRPr="007D0F72"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b/>
          <w:bCs/>
          <w:spacing w:val="-2"/>
          <w:sz w:val="18"/>
          <w:szCs w:val="18"/>
          <w:lang w:val="de-DE" w:eastAsia="de-DE"/>
        </w:rPr>
      </w:pPr>
      <w:r w:rsidRPr="007D0F72">
        <w:rPr>
          <w:rFonts w:ascii="Arial" w:hAnsi="Arial" w:cs="Arial"/>
          <w:b/>
          <w:bCs/>
          <w:spacing w:val="-2"/>
          <w:sz w:val="18"/>
          <w:szCs w:val="18"/>
          <w:lang w:val="de-DE" w:eastAsia="de-DE"/>
        </w:rPr>
        <w:t>15.2. Stoffsicherheitsbeurteilung</w:t>
      </w:r>
    </w:p>
    <w:p w14:paraId="6F6EED6B" w14:textId="77777777" w:rsidR="00720116"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r>
        <w:rPr>
          <w:rFonts w:ascii="Arial" w:hAnsi="Arial" w:cs="Arial"/>
          <w:spacing w:val="-2"/>
          <w:sz w:val="18"/>
          <w:szCs w:val="18"/>
          <w:lang w:val="de-DE" w:eastAsia="de-DE"/>
        </w:rPr>
        <w:tab/>
      </w:r>
      <w:r w:rsidRPr="001A6D2D">
        <w:rPr>
          <w:rFonts w:ascii="Arial" w:hAnsi="Arial" w:cs="Arial"/>
          <w:spacing w:val="-2"/>
          <w:sz w:val="18"/>
          <w:szCs w:val="18"/>
          <w:lang w:val="de-DE" w:eastAsia="de-DE"/>
        </w:rPr>
        <w:t>Stoffsicherheitsbeurteilungen für Stoffe in dieser Mischung wurden nicht durchgeführt.</w:t>
      </w:r>
    </w:p>
    <w:p w14:paraId="0D971C02" w14:textId="77777777" w:rsidR="00720116"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tbl>
      <w:tblPr>
        <w:tblStyle w:val="Tabellenraster"/>
        <w:tblW w:w="0" w:type="auto"/>
        <w:tblInd w:w="142" w:type="dxa"/>
        <w:tblLook w:val="04A0" w:firstRow="1" w:lastRow="0" w:firstColumn="1" w:lastColumn="0" w:noHBand="0" w:noVBand="1"/>
      </w:tblPr>
      <w:tblGrid>
        <w:gridCol w:w="10762"/>
      </w:tblGrid>
      <w:tr w:rsidR="00720116" w14:paraId="7C919363" w14:textId="77777777" w:rsidTr="002F7364">
        <w:tc>
          <w:tcPr>
            <w:tcW w:w="10773" w:type="dxa"/>
            <w:shd w:val="clear" w:color="auto" w:fill="D9D9D9" w:themeFill="background1" w:themeFillShade="D9"/>
          </w:tcPr>
          <w:p w14:paraId="791A2F32" w14:textId="77777777" w:rsidR="00720116" w:rsidRPr="007D0F72" w:rsidRDefault="00720116" w:rsidP="002F7364">
            <w:pPr>
              <w:tabs>
                <w:tab w:val="left" w:pos="709"/>
                <w:tab w:val="left" w:pos="4820"/>
              </w:tabs>
              <w:kinsoku w:val="0"/>
              <w:overflowPunct w:val="0"/>
              <w:autoSpaceDE/>
              <w:autoSpaceDN/>
              <w:adjustRightInd/>
              <w:spacing w:before="2" w:line="215" w:lineRule="exact"/>
              <w:textAlignment w:val="baseline"/>
              <w:rPr>
                <w:rFonts w:ascii="Arial" w:hAnsi="Arial" w:cs="Arial"/>
                <w:b/>
                <w:bCs/>
                <w:spacing w:val="-2"/>
                <w:sz w:val="18"/>
                <w:szCs w:val="18"/>
                <w:lang w:val="de-DE" w:eastAsia="de-DE"/>
              </w:rPr>
            </w:pPr>
            <w:r w:rsidRPr="007D0F72">
              <w:rPr>
                <w:rFonts w:ascii="Arial" w:hAnsi="Arial" w:cs="Arial"/>
                <w:b/>
                <w:bCs/>
                <w:spacing w:val="-2"/>
                <w:sz w:val="18"/>
                <w:szCs w:val="18"/>
                <w:lang w:val="de-DE" w:eastAsia="de-DE"/>
              </w:rPr>
              <w:t>ABSCHNITT 16: Sonstige Angaben</w:t>
            </w:r>
          </w:p>
        </w:tc>
      </w:tr>
    </w:tbl>
    <w:p w14:paraId="77D0317A" w14:textId="77777777" w:rsidR="00720116" w:rsidRDefault="00720116" w:rsidP="00720116">
      <w:pPr>
        <w:tabs>
          <w:tab w:val="left" w:pos="709"/>
          <w:tab w:val="left" w:pos="4820"/>
        </w:tabs>
        <w:kinsoku w:val="0"/>
        <w:overflowPunct w:val="0"/>
        <w:autoSpaceDE/>
        <w:autoSpaceDN/>
        <w:adjustRightInd/>
        <w:spacing w:before="2" w:line="215" w:lineRule="exact"/>
        <w:ind w:left="142"/>
        <w:textAlignment w:val="baseline"/>
        <w:rPr>
          <w:rFonts w:ascii="Arial" w:hAnsi="Arial" w:cs="Arial"/>
          <w:spacing w:val="-2"/>
          <w:sz w:val="18"/>
          <w:szCs w:val="18"/>
          <w:lang w:val="de-DE" w:eastAsia="de-DE"/>
        </w:rPr>
      </w:pPr>
    </w:p>
    <w:p w14:paraId="0907008C" w14:textId="77777777" w:rsidR="00720116" w:rsidRDefault="00720116" w:rsidP="00720116">
      <w:pPr>
        <w:kinsoku w:val="0"/>
        <w:overflowPunct w:val="0"/>
        <w:autoSpaceDE/>
        <w:autoSpaceDN/>
        <w:adjustRightInd/>
        <w:spacing w:before="2" w:line="205" w:lineRule="exact"/>
        <w:ind w:left="142"/>
        <w:textAlignment w:val="baseline"/>
        <w:rPr>
          <w:rFonts w:ascii="Arial" w:hAnsi="Arial" w:cs="Arial"/>
          <w:b/>
          <w:bCs/>
          <w:spacing w:val="-2"/>
          <w:sz w:val="18"/>
          <w:szCs w:val="18"/>
          <w:lang w:val="de-DE" w:eastAsia="de-DE"/>
        </w:rPr>
      </w:pPr>
      <w:r>
        <w:rPr>
          <w:rFonts w:ascii="Arial" w:hAnsi="Arial" w:cs="Arial"/>
          <w:b/>
          <w:bCs/>
          <w:spacing w:val="-2"/>
          <w:sz w:val="18"/>
          <w:szCs w:val="18"/>
          <w:lang w:val="de-DE" w:eastAsia="de-DE"/>
        </w:rPr>
        <w:t>Abkürzungen und Akronyme</w:t>
      </w:r>
    </w:p>
    <w:p w14:paraId="6CACABA3" w14:textId="77777777" w:rsidR="00720116" w:rsidRPr="006B5346" w:rsidRDefault="00720116" w:rsidP="00720116">
      <w:pPr>
        <w:kinsoku w:val="0"/>
        <w:overflowPunct w:val="0"/>
        <w:autoSpaceDE/>
        <w:autoSpaceDN/>
        <w:adjustRightInd/>
        <w:spacing w:before="26"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 xml:space="preserve">CLP: Classification, labelling and </w:t>
      </w:r>
      <w:proofErr w:type="gramStart"/>
      <w:r w:rsidRPr="006B5346">
        <w:rPr>
          <w:rFonts w:ascii="Arial" w:hAnsi="Arial" w:cs="Arial"/>
          <w:sz w:val="18"/>
          <w:szCs w:val="18"/>
          <w:lang w:val="en-GB" w:eastAsia="de-DE"/>
        </w:rPr>
        <w:t>Packaging</w:t>
      </w:r>
      <w:proofErr w:type="gramEnd"/>
    </w:p>
    <w:p w14:paraId="37416F92"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REACH: Registration, Evaluation and Authorization of Chemicals</w:t>
      </w:r>
    </w:p>
    <w:p w14:paraId="6462087B"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GHS: Globally Harmonised System of Classification, Labelling and Packaging of Chemicals</w:t>
      </w:r>
    </w:p>
    <w:p w14:paraId="1FEC4BB9"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UN: United Nations</w:t>
      </w:r>
    </w:p>
    <w:p w14:paraId="4721C768"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CAS: Chemical Abstracts Service</w:t>
      </w:r>
    </w:p>
    <w:p w14:paraId="75EBBA64"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DNEL: Derived No Effect Level</w:t>
      </w:r>
    </w:p>
    <w:p w14:paraId="6F5A97D2"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DMEL: Derived Minimal Effect Level</w:t>
      </w:r>
    </w:p>
    <w:p w14:paraId="017F391F"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PNEC: Predicted No Effect Concentration</w:t>
      </w:r>
    </w:p>
    <w:p w14:paraId="08BF080C"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ATE: Acute toxicity estimate</w:t>
      </w:r>
    </w:p>
    <w:p w14:paraId="23A4672A"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LC50: Lethal concentration, 50%</w:t>
      </w:r>
    </w:p>
    <w:p w14:paraId="75167B14"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LD50: Lethal dose, 50%</w:t>
      </w:r>
    </w:p>
    <w:p w14:paraId="7A7C9507"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LL50: Lethal loading, 50%</w:t>
      </w:r>
    </w:p>
    <w:p w14:paraId="186E1F36"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 xml:space="preserve">EL50: Effect loading, </w:t>
      </w:r>
      <w:proofErr w:type="gramStart"/>
      <w:r w:rsidRPr="006B5346">
        <w:rPr>
          <w:rFonts w:ascii="Arial" w:hAnsi="Arial" w:cs="Arial"/>
          <w:spacing w:val="-1"/>
          <w:sz w:val="18"/>
          <w:szCs w:val="18"/>
          <w:lang w:val="en-GB" w:eastAsia="de-DE"/>
        </w:rPr>
        <w:t>50%</w:t>
      </w:r>
      <w:proofErr w:type="gramEnd"/>
    </w:p>
    <w:p w14:paraId="53B02339"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pacing w:val="-1"/>
          <w:sz w:val="18"/>
          <w:szCs w:val="18"/>
          <w:lang w:val="en-GB" w:eastAsia="de-DE"/>
        </w:rPr>
      </w:pPr>
      <w:r w:rsidRPr="006B5346">
        <w:rPr>
          <w:rFonts w:ascii="Arial" w:hAnsi="Arial" w:cs="Arial"/>
          <w:spacing w:val="-1"/>
          <w:sz w:val="18"/>
          <w:szCs w:val="18"/>
          <w:lang w:val="en-GB" w:eastAsia="de-DE"/>
        </w:rPr>
        <w:t>EC50: Effective Concentration 50%</w:t>
      </w:r>
    </w:p>
    <w:p w14:paraId="27441BEC"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ErC50: Effective Concentration 50%, growth rate</w:t>
      </w:r>
    </w:p>
    <w:p w14:paraId="7AEFFAE2"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NOEC: No Observed Effect Concentration</w:t>
      </w:r>
    </w:p>
    <w:p w14:paraId="63789B3F"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BCF: Bio-concentration factor</w:t>
      </w:r>
    </w:p>
    <w:p w14:paraId="24E8B680"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 xml:space="preserve">PBT: persistent, </w:t>
      </w:r>
      <w:proofErr w:type="spellStart"/>
      <w:r w:rsidRPr="006B5346">
        <w:rPr>
          <w:rFonts w:ascii="Arial" w:hAnsi="Arial" w:cs="Arial"/>
          <w:sz w:val="18"/>
          <w:szCs w:val="18"/>
          <w:lang w:val="en-GB" w:eastAsia="de-DE"/>
        </w:rPr>
        <w:t>bioaccumulative</w:t>
      </w:r>
      <w:proofErr w:type="spellEnd"/>
      <w:r w:rsidRPr="006B5346">
        <w:rPr>
          <w:rFonts w:ascii="Arial" w:hAnsi="Arial" w:cs="Arial"/>
          <w:sz w:val="18"/>
          <w:szCs w:val="18"/>
          <w:lang w:val="en-GB" w:eastAsia="de-DE"/>
        </w:rPr>
        <w:t>, toxic</w:t>
      </w:r>
    </w:p>
    <w:p w14:paraId="0EAE1496" w14:textId="77777777" w:rsidR="00720116" w:rsidRPr="006B534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proofErr w:type="spellStart"/>
      <w:r w:rsidRPr="006B5346">
        <w:rPr>
          <w:rFonts w:ascii="Arial" w:hAnsi="Arial" w:cs="Arial"/>
          <w:sz w:val="18"/>
          <w:szCs w:val="18"/>
          <w:lang w:val="en-GB" w:eastAsia="de-DE"/>
        </w:rPr>
        <w:t>vPvB</w:t>
      </w:r>
      <w:proofErr w:type="spellEnd"/>
      <w:r w:rsidRPr="006B5346">
        <w:rPr>
          <w:rFonts w:ascii="Arial" w:hAnsi="Arial" w:cs="Arial"/>
          <w:sz w:val="18"/>
          <w:szCs w:val="18"/>
          <w:lang w:val="en-GB" w:eastAsia="de-DE"/>
        </w:rPr>
        <w:t xml:space="preserve">: very persistent, very </w:t>
      </w:r>
      <w:proofErr w:type="spellStart"/>
      <w:r w:rsidRPr="006B5346">
        <w:rPr>
          <w:rFonts w:ascii="Arial" w:hAnsi="Arial" w:cs="Arial"/>
          <w:sz w:val="18"/>
          <w:szCs w:val="18"/>
          <w:lang w:val="en-GB" w:eastAsia="de-DE"/>
        </w:rPr>
        <w:t>bioaccumulative</w:t>
      </w:r>
      <w:proofErr w:type="spellEnd"/>
    </w:p>
    <w:p w14:paraId="475867ED" w14:textId="77777777" w:rsidR="00720116" w:rsidRPr="006B5346" w:rsidRDefault="00720116" w:rsidP="00720116">
      <w:pPr>
        <w:kinsoku w:val="0"/>
        <w:overflowPunct w:val="0"/>
        <w:autoSpaceDE/>
        <w:autoSpaceDN/>
        <w:adjustRightInd/>
        <w:spacing w:line="226" w:lineRule="exact"/>
        <w:ind w:left="720"/>
        <w:textAlignment w:val="baseline"/>
        <w:rPr>
          <w:rFonts w:ascii="Arial" w:hAnsi="Arial" w:cs="Arial"/>
          <w:sz w:val="18"/>
          <w:szCs w:val="18"/>
          <w:lang w:val="fr-CH" w:eastAsia="de-DE"/>
        </w:rPr>
      </w:pPr>
      <w:proofErr w:type="gramStart"/>
      <w:r w:rsidRPr="006B5346">
        <w:rPr>
          <w:rFonts w:ascii="Arial" w:hAnsi="Arial" w:cs="Arial"/>
          <w:sz w:val="18"/>
          <w:szCs w:val="18"/>
          <w:lang w:val="fr-CH" w:eastAsia="de-DE"/>
        </w:rPr>
        <w:t>ADR:</w:t>
      </w:r>
      <w:proofErr w:type="gramEnd"/>
      <w:r w:rsidRPr="006B5346">
        <w:rPr>
          <w:rFonts w:ascii="Arial" w:hAnsi="Arial" w:cs="Arial"/>
          <w:sz w:val="18"/>
          <w:szCs w:val="18"/>
          <w:lang w:val="fr-CH" w:eastAsia="de-DE"/>
        </w:rPr>
        <w:t xml:space="preserve"> Accord européen sur le transport des marchandises dangereuses par Route</w:t>
      </w:r>
    </w:p>
    <w:p w14:paraId="2597DA19" w14:textId="77777777" w:rsidR="0072011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(European Agreement concerning the International Carriage of Dangerous Goods by Road)</w:t>
      </w:r>
    </w:p>
    <w:p w14:paraId="4D96B33E" w14:textId="77777777" w:rsidR="00720116" w:rsidRDefault="00720116" w:rsidP="00720116">
      <w:pPr>
        <w:kinsoku w:val="0"/>
        <w:overflowPunct w:val="0"/>
        <w:autoSpaceDE/>
        <w:autoSpaceDN/>
        <w:adjustRightInd/>
        <w:spacing w:before="2" w:line="228" w:lineRule="exact"/>
        <w:ind w:left="720"/>
        <w:textAlignment w:val="baseline"/>
        <w:rPr>
          <w:rFonts w:ascii="Arial" w:hAnsi="Arial" w:cs="Arial"/>
          <w:sz w:val="18"/>
          <w:szCs w:val="18"/>
          <w:lang w:val="en-GB" w:eastAsia="de-DE"/>
        </w:rPr>
      </w:pPr>
      <w:r w:rsidRPr="006B5346">
        <w:rPr>
          <w:rFonts w:ascii="Arial" w:hAnsi="Arial" w:cs="Arial"/>
          <w:sz w:val="18"/>
          <w:szCs w:val="18"/>
          <w:lang w:val="en-GB" w:eastAsia="de-DE"/>
        </w:rPr>
        <w:t>RID: Regulations concerning the international carriage of dangerous goods by rai</w:t>
      </w:r>
      <w:r>
        <w:rPr>
          <w:rFonts w:ascii="Arial" w:hAnsi="Arial" w:cs="Arial"/>
          <w:sz w:val="18"/>
          <w:szCs w:val="18"/>
          <w:lang w:val="en-GB" w:eastAsia="de-DE"/>
        </w:rPr>
        <w:t>l</w:t>
      </w:r>
    </w:p>
    <w:p w14:paraId="29673A46" w14:textId="77777777" w:rsidR="00720116" w:rsidRPr="006B5346" w:rsidRDefault="00720116" w:rsidP="00720116">
      <w:pPr>
        <w:kinsoku w:val="0"/>
        <w:overflowPunct w:val="0"/>
        <w:autoSpaceDE/>
        <w:autoSpaceDN/>
        <w:adjustRightInd/>
        <w:spacing w:line="228"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ADN: European Agreement concerning the International Carriage of Dangerous Goods by Inland Waterways</w:t>
      </w:r>
    </w:p>
    <w:p w14:paraId="783366B8"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fr-CH" w:eastAsia="de-DE"/>
        </w:rPr>
      </w:pPr>
      <w:r w:rsidRPr="006B5346">
        <w:rPr>
          <w:rFonts w:ascii="Arial" w:hAnsi="Arial" w:cs="Arial"/>
          <w:sz w:val="18"/>
          <w:szCs w:val="18"/>
          <w:lang w:val="fr-CH" w:eastAsia="de-DE"/>
        </w:rPr>
        <w:t>(Accord européen relatif au transport international des marchandises dangereuses par voies de navigation</w:t>
      </w:r>
    </w:p>
    <w:p w14:paraId="66F89222" w14:textId="77777777" w:rsidR="00720116" w:rsidRPr="006B5346" w:rsidRDefault="00720116" w:rsidP="00720116">
      <w:pPr>
        <w:kinsoku w:val="0"/>
        <w:overflowPunct w:val="0"/>
        <w:autoSpaceDE/>
        <w:autoSpaceDN/>
        <w:adjustRightInd/>
        <w:spacing w:line="226" w:lineRule="exact"/>
        <w:ind w:left="720"/>
        <w:jc w:val="both"/>
        <w:textAlignment w:val="baseline"/>
        <w:rPr>
          <w:rFonts w:ascii="Arial" w:hAnsi="Arial" w:cs="Arial"/>
          <w:spacing w:val="-1"/>
          <w:sz w:val="18"/>
          <w:szCs w:val="18"/>
          <w:lang w:val="fr-CH" w:eastAsia="de-DE"/>
        </w:rPr>
      </w:pPr>
      <w:proofErr w:type="gramStart"/>
      <w:r w:rsidRPr="006B5346">
        <w:rPr>
          <w:rFonts w:ascii="Arial" w:hAnsi="Arial" w:cs="Arial"/>
          <w:spacing w:val="-1"/>
          <w:sz w:val="18"/>
          <w:szCs w:val="18"/>
          <w:lang w:val="fr-CH" w:eastAsia="de-DE"/>
        </w:rPr>
        <w:t>intérieures</w:t>
      </w:r>
      <w:proofErr w:type="gramEnd"/>
      <w:r w:rsidRPr="006B5346">
        <w:rPr>
          <w:rFonts w:ascii="Arial" w:hAnsi="Arial" w:cs="Arial"/>
          <w:spacing w:val="-1"/>
          <w:sz w:val="18"/>
          <w:szCs w:val="18"/>
          <w:lang w:val="fr-CH" w:eastAsia="de-DE"/>
        </w:rPr>
        <w:t>)</w:t>
      </w:r>
    </w:p>
    <w:p w14:paraId="690B14C4"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fr-CH" w:eastAsia="de-DE"/>
        </w:rPr>
      </w:pPr>
      <w:proofErr w:type="gramStart"/>
      <w:r w:rsidRPr="006B5346">
        <w:rPr>
          <w:rFonts w:ascii="Arial" w:hAnsi="Arial" w:cs="Arial"/>
          <w:sz w:val="18"/>
          <w:szCs w:val="18"/>
          <w:lang w:val="fr-CH" w:eastAsia="de-DE"/>
        </w:rPr>
        <w:t>IMDG:</w:t>
      </w:r>
      <w:proofErr w:type="gramEnd"/>
      <w:r w:rsidRPr="006B5346">
        <w:rPr>
          <w:rFonts w:ascii="Arial" w:hAnsi="Arial" w:cs="Arial"/>
          <w:sz w:val="18"/>
          <w:szCs w:val="18"/>
          <w:lang w:val="fr-CH" w:eastAsia="de-DE"/>
        </w:rPr>
        <w:t xml:space="preserve"> International Maritime Code for Dangerous </w:t>
      </w:r>
      <w:proofErr w:type="spellStart"/>
      <w:r w:rsidRPr="006B5346">
        <w:rPr>
          <w:rFonts w:ascii="Arial" w:hAnsi="Arial" w:cs="Arial"/>
          <w:sz w:val="18"/>
          <w:szCs w:val="18"/>
          <w:lang w:val="fr-CH" w:eastAsia="de-DE"/>
        </w:rPr>
        <w:t>Goods</w:t>
      </w:r>
      <w:proofErr w:type="spellEnd"/>
    </w:p>
    <w:p w14:paraId="69288B0D" w14:textId="77777777" w:rsidR="00720116" w:rsidRPr="006B5346" w:rsidRDefault="00720116" w:rsidP="00720116">
      <w:pPr>
        <w:kinsoku w:val="0"/>
        <w:overflowPunct w:val="0"/>
        <w:autoSpaceDE/>
        <w:autoSpaceDN/>
        <w:adjustRightInd/>
        <w:spacing w:line="226" w:lineRule="exact"/>
        <w:ind w:left="720"/>
        <w:jc w:val="both"/>
        <w:textAlignment w:val="baseline"/>
        <w:rPr>
          <w:rFonts w:ascii="Arial" w:hAnsi="Arial" w:cs="Arial"/>
          <w:spacing w:val="-1"/>
          <w:sz w:val="18"/>
          <w:szCs w:val="18"/>
          <w:lang w:val="en-GB" w:eastAsia="de-DE"/>
        </w:rPr>
      </w:pPr>
      <w:proofErr w:type="spellStart"/>
      <w:r w:rsidRPr="006B5346">
        <w:rPr>
          <w:rFonts w:ascii="Arial" w:hAnsi="Arial" w:cs="Arial"/>
          <w:spacing w:val="-1"/>
          <w:sz w:val="18"/>
          <w:szCs w:val="18"/>
          <w:lang w:val="en-GB" w:eastAsia="de-DE"/>
        </w:rPr>
        <w:t>EmS</w:t>
      </w:r>
      <w:proofErr w:type="spellEnd"/>
      <w:r w:rsidRPr="006B5346">
        <w:rPr>
          <w:rFonts w:ascii="Arial" w:hAnsi="Arial" w:cs="Arial"/>
          <w:spacing w:val="-1"/>
          <w:sz w:val="18"/>
          <w:szCs w:val="18"/>
          <w:lang w:val="en-GB" w:eastAsia="de-DE"/>
        </w:rPr>
        <w:t>: Emergency Schedules</w:t>
      </w:r>
    </w:p>
    <w:p w14:paraId="536B687C"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MFAG: Medical First Aid Guide</w:t>
      </w:r>
    </w:p>
    <w:p w14:paraId="5A943310" w14:textId="77777777" w:rsidR="00720116" w:rsidRPr="006B5346" w:rsidRDefault="00720116" w:rsidP="00720116">
      <w:pPr>
        <w:kinsoku w:val="0"/>
        <w:overflowPunct w:val="0"/>
        <w:autoSpaceDE/>
        <w:autoSpaceDN/>
        <w:adjustRightInd/>
        <w:spacing w:line="226"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IATA: International Air Transport Association</w:t>
      </w:r>
    </w:p>
    <w:p w14:paraId="0277DABD"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ICAO: International Civil Aviation Organization</w:t>
      </w:r>
    </w:p>
    <w:p w14:paraId="4B0F23AE" w14:textId="77777777" w:rsidR="00720116" w:rsidRDefault="00720116" w:rsidP="00720116">
      <w:pPr>
        <w:kinsoku w:val="0"/>
        <w:overflowPunct w:val="0"/>
        <w:autoSpaceDE/>
        <w:autoSpaceDN/>
        <w:adjustRightInd/>
        <w:spacing w:line="226"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MARPOL: International Convention for the Prevention of Marine Pollution from Ships</w:t>
      </w:r>
    </w:p>
    <w:p w14:paraId="12476F69" w14:textId="77777777" w:rsidR="00C10F19" w:rsidRPr="001864F0" w:rsidRDefault="00C10F19" w:rsidP="00C10F19">
      <w:pPr>
        <w:kinsoku w:val="0"/>
        <w:overflowPunct w:val="0"/>
        <w:autoSpaceDE/>
        <w:autoSpaceDN/>
        <w:adjustRightInd/>
        <w:spacing w:before="2" w:line="228" w:lineRule="exact"/>
        <w:ind w:left="720"/>
        <w:textAlignment w:val="baseline"/>
        <w:rPr>
          <w:rFonts w:ascii="Arial" w:hAnsi="Arial" w:cs="Arial"/>
          <w:sz w:val="18"/>
          <w:szCs w:val="18"/>
          <w:lang w:val="en-GB" w:eastAsia="de-DE"/>
        </w:rPr>
      </w:pPr>
    </w:p>
    <w:tbl>
      <w:tblPr>
        <w:tblStyle w:val="Tabellenraster"/>
        <w:tblW w:w="0" w:type="auto"/>
        <w:tblInd w:w="142" w:type="dxa"/>
        <w:tblLook w:val="04A0" w:firstRow="1" w:lastRow="0" w:firstColumn="1" w:lastColumn="0" w:noHBand="0" w:noVBand="1"/>
      </w:tblPr>
      <w:tblGrid>
        <w:gridCol w:w="10762"/>
      </w:tblGrid>
      <w:tr w:rsidR="00C10F19" w14:paraId="1404EA8F" w14:textId="77777777" w:rsidTr="002F7364">
        <w:tc>
          <w:tcPr>
            <w:tcW w:w="10773" w:type="dxa"/>
          </w:tcPr>
          <w:p w14:paraId="5989BC2D" w14:textId="77777777" w:rsidR="00C10F19" w:rsidRPr="004C7B7C" w:rsidRDefault="00C10F19" w:rsidP="002F7364">
            <w:pPr>
              <w:tabs>
                <w:tab w:val="left" w:pos="709"/>
              </w:tabs>
              <w:jc w:val="right"/>
              <w:rPr>
                <w:rFonts w:ascii="Arial" w:hAnsi="Arial" w:cs="Arial"/>
                <w:sz w:val="14"/>
                <w:szCs w:val="14"/>
                <w:lang w:val="de-DE"/>
              </w:rPr>
            </w:pPr>
            <w:r w:rsidRPr="004C7B7C">
              <w:rPr>
                <w:rFonts w:ascii="Arial" w:hAnsi="Arial" w:cs="Arial"/>
                <w:sz w:val="14"/>
                <w:szCs w:val="14"/>
                <w:lang w:val="de-DE"/>
              </w:rPr>
              <w:t>Druckdatum: 01.04.2024</w:t>
            </w:r>
          </w:p>
        </w:tc>
      </w:tr>
    </w:tbl>
    <w:p w14:paraId="1BA72C1F" w14:textId="77777777" w:rsidR="00C10F19" w:rsidRDefault="00C10F19" w:rsidP="00C10F19">
      <w:pPr>
        <w:tabs>
          <w:tab w:val="left" w:pos="709"/>
        </w:tabs>
        <w:ind w:left="142"/>
        <w:rPr>
          <w:rFonts w:ascii="Arial" w:hAnsi="Arial" w:cs="Arial"/>
          <w:sz w:val="18"/>
          <w:szCs w:val="18"/>
          <w:lang w:val="de-DE"/>
        </w:rPr>
      </w:pPr>
      <w:r>
        <w:rPr>
          <w:rFonts w:ascii="Arial" w:hAnsi="Arial" w:cs="Arial"/>
          <w:sz w:val="18"/>
          <w:szCs w:val="18"/>
          <w:lang w:val="de-DE"/>
        </w:rPr>
        <w:br w:type="page"/>
      </w:r>
    </w:p>
    <w:tbl>
      <w:tblPr>
        <w:tblW w:w="0" w:type="auto"/>
        <w:tblLayout w:type="fixed"/>
        <w:tblCellMar>
          <w:left w:w="0" w:type="dxa"/>
          <w:right w:w="0" w:type="dxa"/>
        </w:tblCellMar>
        <w:tblLook w:val="0000" w:firstRow="0" w:lastRow="0" w:firstColumn="0" w:lastColumn="0" w:noHBand="0" w:noVBand="0"/>
      </w:tblPr>
      <w:tblGrid>
        <w:gridCol w:w="2433"/>
        <w:gridCol w:w="4901"/>
        <w:gridCol w:w="3486"/>
      </w:tblGrid>
      <w:tr w:rsidR="00C10F19" w14:paraId="32D167D3" w14:textId="77777777" w:rsidTr="002F7364">
        <w:trPr>
          <w:trHeight w:hRule="exact" w:val="918"/>
        </w:trPr>
        <w:tc>
          <w:tcPr>
            <w:tcW w:w="2433" w:type="dxa"/>
            <w:tcBorders>
              <w:top w:val="nil"/>
              <w:left w:val="nil"/>
              <w:bottom w:val="nil"/>
              <w:right w:val="nil"/>
            </w:tcBorders>
          </w:tcPr>
          <w:p w14:paraId="77544F44" w14:textId="77777777" w:rsidR="00C10F19" w:rsidRDefault="00C10F19" w:rsidP="002F7364">
            <w:pPr>
              <w:tabs>
                <w:tab w:val="left" w:pos="709"/>
              </w:tabs>
              <w:kinsoku w:val="0"/>
              <w:overflowPunct w:val="0"/>
              <w:autoSpaceDE/>
              <w:autoSpaceDN/>
              <w:adjustRightInd/>
              <w:spacing w:before="58"/>
              <w:ind w:left="19"/>
              <w:jc w:val="center"/>
              <w:textAlignment w:val="baseline"/>
              <w:rPr>
                <w:sz w:val="24"/>
                <w:szCs w:val="24"/>
              </w:rPr>
            </w:pPr>
            <w:r>
              <w:rPr>
                <w:noProof/>
              </w:rPr>
              <w:lastRenderedPageBreak/>
              <w:drawing>
                <wp:inline distT="0" distB="0" distL="0" distR="0" wp14:anchorId="69F00E84" wp14:editId="3969DBFC">
                  <wp:extent cx="1463040" cy="358140"/>
                  <wp:effectExtent l="0" t="0" r="0" b="0"/>
                  <wp:docPr id="1318555218" name="Bild 14"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Ein Bild, das Text, Schrift, weiß,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358140"/>
                          </a:xfrm>
                          <a:prstGeom prst="rect">
                            <a:avLst/>
                          </a:prstGeom>
                          <a:noFill/>
                          <a:ln>
                            <a:noFill/>
                          </a:ln>
                        </pic:spPr>
                      </pic:pic>
                    </a:graphicData>
                  </a:graphic>
                </wp:inline>
              </w:drawing>
            </w:r>
          </w:p>
        </w:tc>
        <w:tc>
          <w:tcPr>
            <w:tcW w:w="4901" w:type="dxa"/>
            <w:tcBorders>
              <w:top w:val="nil"/>
              <w:left w:val="nil"/>
              <w:bottom w:val="nil"/>
              <w:right w:val="nil"/>
            </w:tcBorders>
          </w:tcPr>
          <w:p w14:paraId="7871D1C5" w14:textId="77777777" w:rsidR="00C10F19" w:rsidRPr="00940510" w:rsidRDefault="00C10F19" w:rsidP="002F7364">
            <w:pPr>
              <w:tabs>
                <w:tab w:val="left" w:pos="709"/>
              </w:tabs>
              <w:kinsoku w:val="0"/>
              <w:overflowPunct w:val="0"/>
              <w:autoSpaceDE/>
              <w:autoSpaceDN/>
              <w:adjustRightInd/>
              <w:spacing w:before="262" w:line="261" w:lineRule="exact"/>
              <w:ind w:right="585"/>
              <w:jc w:val="right"/>
              <w:textAlignment w:val="baseline"/>
              <w:rPr>
                <w:rFonts w:ascii="Arial" w:hAnsi="Arial" w:cs="Arial"/>
                <w:b/>
                <w:bCs/>
                <w:sz w:val="23"/>
                <w:szCs w:val="23"/>
                <w:lang w:val="de-DE" w:eastAsia="de-DE"/>
              </w:rPr>
            </w:pPr>
            <w:r w:rsidRPr="00940510">
              <w:rPr>
                <w:rFonts w:ascii="Arial" w:hAnsi="Arial" w:cs="Arial"/>
                <w:b/>
                <w:bCs/>
                <w:sz w:val="23"/>
                <w:szCs w:val="23"/>
                <w:lang w:val="de-DE" w:eastAsia="de-DE"/>
              </w:rPr>
              <w:t>Sicherheitsdatenblatt</w:t>
            </w:r>
          </w:p>
          <w:p w14:paraId="41896C53" w14:textId="77777777" w:rsidR="00C10F19" w:rsidRPr="00940510" w:rsidRDefault="00C10F19" w:rsidP="002F7364">
            <w:pPr>
              <w:tabs>
                <w:tab w:val="left" w:pos="709"/>
              </w:tabs>
              <w:kinsoku w:val="0"/>
              <w:overflowPunct w:val="0"/>
              <w:autoSpaceDE/>
              <w:autoSpaceDN/>
              <w:adjustRightInd/>
              <w:spacing w:before="158" w:line="227" w:lineRule="exact"/>
              <w:ind w:right="225"/>
              <w:jc w:val="right"/>
              <w:textAlignment w:val="baseline"/>
              <w:rPr>
                <w:rFonts w:ascii="Arial" w:hAnsi="Arial" w:cs="Arial"/>
                <w:sz w:val="18"/>
                <w:szCs w:val="18"/>
                <w:lang w:val="de-DE" w:eastAsia="de-DE"/>
              </w:rPr>
            </w:pPr>
            <w:r w:rsidRPr="00940510">
              <w:rPr>
                <w:rFonts w:ascii="Arial" w:hAnsi="Arial" w:cs="Arial"/>
                <w:sz w:val="18"/>
                <w:szCs w:val="18"/>
                <w:lang w:val="de-DE" w:eastAsia="de-DE"/>
              </w:rPr>
              <w:t>gemäß Verordnung (EG) Nr. 1907/2006</w:t>
            </w:r>
          </w:p>
        </w:tc>
        <w:tc>
          <w:tcPr>
            <w:tcW w:w="3486" w:type="dxa"/>
            <w:tcBorders>
              <w:top w:val="nil"/>
              <w:left w:val="nil"/>
              <w:bottom w:val="nil"/>
              <w:right w:val="nil"/>
            </w:tcBorders>
          </w:tcPr>
          <w:p w14:paraId="500D8C6F" w14:textId="77777777" w:rsidR="00C10F19" w:rsidRPr="00940510" w:rsidRDefault="00C10F19" w:rsidP="002F7364">
            <w:pPr>
              <w:tabs>
                <w:tab w:val="left" w:pos="709"/>
              </w:tabs>
              <w:kinsoku w:val="0"/>
              <w:overflowPunct w:val="0"/>
              <w:autoSpaceDE/>
              <w:autoSpaceDN/>
              <w:adjustRightInd/>
              <w:spacing w:after="672" w:line="232" w:lineRule="exact"/>
              <w:jc w:val="center"/>
              <w:textAlignment w:val="baseline"/>
              <w:rPr>
                <w:rFonts w:ascii="Arial" w:hAnsi="Arial" w:cs="Arial"/>
                <w:sz w:val="18"/>
                <w:szCs w:val="18"/>
                <w:lang w:val="de-DE" w:eastAsia="de-DE"/>
              </w:rPr>
            </w:pPr>
            <w:r w:rsidRPr="00940510">
              <w:rPr>
                <w:rFonts w:ascii="Arial" w:hAnsi="Arial" w:cs="Arial"/>
                <w:sz w:val="18"/>
                <w:szCs w:val="18"/>
                <w:lang w:val="de-DE" w:eastAsia="de-DE"/>
              </w:rPr>
              <w:br/>
              <w:t>ROK Keramik GmbH</w:t>
            </w:r>
          </w:p>
        </w:tc>
      </w:tr>
    </w:tbl>
    <w:p w14:paraId="2688D9E7" w14:textId="77777777" w:rsidR="00C10F19" w:rsidRDefault="00C10F19" w:rsidP="00C10F19">
      <w:pPr>
        <w:tabs>
          <w:tab w:val="left" w:pos="709"/>
        </w:tabs>
        <w:ind w:left="142"/>
        <w:rPr>
          <w:rFonts w:ascii="Arial" w:hAnsi="Arial" w:cs="Arial"/>
          <w:lang w:val="de-DE"/>
        </w:rPr>
      </w:pPr>
    </w:p>
    <w:tbl>
      <w:tblPr>
        <w:tblStyle w:val="Tabellenraster"/>
        <w:tblW w:w="10773" w:type="dxa"/>
        <w:tblInd w:w="142" w:type="dxa"/>
        <w:tblLook w:val="04A0" w:firstRow="1" w:lastRow="0" w:firstColumn="1" w:lastColumn="0" w:noHBand="0" w:noVBand="1"/>
      </w:tblPr>
      <w:tblGrid>
        <w:gridCol w:w="10773"/>
      </w:tblGrid>
      <w:tr w:rsidR="00C10F19" w:rsidRPr="00070556" w14:paraId="4B46032E" w14:textId="77777777" w:rsidTr="002F7364">
        <w:trPr>
          <w:trHeight w:val="455"/>
        </w:trPr>
        <w:tc>
          <w:tcPr>
            <w:tcW w:w="10626" w:type="dxa"/>
          </w:tcPr>
          <w:p w14:paraId="528A9098" w14:textId="21472073" w:rsidR="00837E53" w:rsidRPr="00837E53" w:rsidRDefault="00837E53" w:rsidP="00837E53">
            <w:pPr>
              <w:tabs>
                <w:tab w:val="left" w:pos="709"/>
              </w:tabs>
              <w:jc w:val="center"/>
              <w:rPr>
                <w:rFonts w:ascii="Arial" w:hAnsi="Arial" w:cs="Arial"/>
                <w:b/>
                <w:bCs/>
                <w:sz w:val="23"/>
                <w:szCs w:val="23"/>
                <w:lang w:val="de-DE"/>
              </w:rPr>
            </w:pPr>
            <w:r w:rsidRPr="00837E53">
              <w:rPr>
                <w:rFonts w:ascii="Arial" w:hAnsi="Arial" w:cs="Arial"/>
                <w:b/>
                <w:bCs/>
                <w:sz w:val="23"/>
                <w:szCs w:val="23"/>
                <w:lang w:val="de-DE"/>
              </w:rPr>
              <w:t xml:space="preserve">Glasur S </w:t>
            </w:r>
            <w:r>
              <w:rPr>
                <w:rFonts w:ascii="Arial" w:hAnsi="Arial" w:cs="Arial"/>
                <w:b/>
                <w:bCs/>
                <w:sz w:val="23"/>
                <w:szCs w:val="23"/>
                <w:lang w:val="de-DE"/>
              </w:rPr>
              <w:t>100</w:t>
            </w:r>
            <w:r w:rsidR="00940186">
              <w:rPr>
                <w:rFonts w:ascii="Arial" w:hAnsi="Arial" w:cs="Arial"/>
                <w:b/>
                <w:bCs/>
                <w:sz w:val="23"/>
                <w:szCs w:val="23"/>
                <w:lang w:val="de-DE"/>
              </w:rPr>
              <w:t>2</w:t>
            </w:r>
          </w:p>
          <w:p w14:paraId="35103ECD" w14:textId="77777777" w:rsidR="00C10F19" w:rsidRDefault="00C10F19" w:rsidP="002F7364">
            <w:pPr>
              <w:tabs>
                <w:tab w:val="left" w:pos="709"/>
                <w:tab w:val="left" w:pos="9670"/>
              </w:tabs>
              <w:ind w:right="-104"/>
              <w:rPr>
                <w:rFonts w:ascii="Arial" w:hAnsi="Arial" w:cs="Arial"/>
                <w:lang w:val="de-DE"/>
              </w:rPr>
            </w:pPr>
            <w:r w:rsidRPr="00D064B6">
              <w:rPr>
                <w:rFonts w:ascii="Arial" w:hAnsi="Arial" w:cs="Arial"/>
                <w:sz w:val="14"/>
                <w:szCs w:val="14"/>
                <w:lang w:val="de-DE"/>
              </w:rPr>
              <w:t>Überarbeitet am: 05.01.2024</w:t>
            </w:r>
            <w:r w:rsidRPr="00940510">
              <w:rPr>
                <w:rFonts w:ascii="Arial" w:hAnsi="Arial" w:cs="Arial"/>
                <w:lang w:val="de-DE"/>
              </w:rPr>
              <w:tab/>
            </w:r>
            <w:r w:rsidRPr="00D064B6">
              <w:rPr>
                <w:rFonts w:ascii="Arial" w:hAnsi="Arial" w:cs="Arial"/>
                <w:sz w:val="14"/>
                <w:szCs w:val="14"/>
                <w:lang w:val="de-DE"/>
              </w:rPr>
              <w:t xml:space="preserve">Seite </w:t>
            </w:r>
            <w:r>
              <w:rPr>
                <w:rFonts w:ascii="Arial" w:hAnsi="Arial" w:cs="Arial"/>
                <w:sz w:val="14"/>
                <w:szCs w:val="14"/>
                <w:lang w:val="de-DE"/>
              </w:rPr>
              <w:t>7</w:t>
            </w:r>
            <w:r w:rsidRPr="00D064B6">
              <w:rPr>
                <w:rFonts w:ascii="Arial" w:hAnsi="Arial" w:cs="Arial"/>
                <w:sz w:val="14"/>
                <w:szCs w:val="14"/>
                <w:lang w:val="de-DE"/>
              </w:rPr>
              <w:t xml:space="preserve"> von </w:t>
            </w:r>
            <w:r>
              <w:rPr>
                <w:rFonts w:ascii="Arial" w:hAnsi="Arial" w:cs="Arial"/>
                <w:sz w:val="14"/>
                <w:szCs w:val="14"/>
                <w:lang w:val="de-DE"/>
              </w:rPr>
              <w:t>7</w:t>
            </w:r>
          </w:p>
        </w:tc>
      </w:tr>
    </w:tbl>
    <w:p w14:paraId="4E64F63D" w14:textId="77777777" w:rsidR="00C10F19" w:rsidRPr="00C10F19" w:rsidRDefault="00C10F19" w:rsidP="00720116">
      <w:pPr>
        <w:kinsoku w:val="0"/>
        <w:overflowPunct w:val="0"/>
        <w:autoSpaceDE/>
        <w:autoSpaceDN/>
        <w:adjustRightInd/>
        <w:spacing w:line="226" w:lineRule="exact"/>
        <w:ind w:left="720"/>
        <w:jc w:val="both"/>
        <w:textAlignment w:val="baseline"/>
        <w:rPr>
          <w:rFonts w:ascii="Arial" w:hAnsi="Arial" w:cs="Arial"/>
          <w:sz w:val="18"/>
          <w:szCs w:val="18"/>
          <w:lang w:val="de-DE" w:eastAsia="de-DE"/>
        </w:rPr>
      </w:pPr>
    </w:p>
    <w:p w14:paraId="1ED8ABB3" w14:textId="77777777" w:rsidR="00720116" w:rsidRPr="006B534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IBC: Intermediate Bulk Container</w:t>
      </w:r>
    </w:p>
    <w:p w14:paraId="793FA234" w14:textId="77777777" w:rsidR="00720116" w:rsidRPr="006B5346" w:rsidRDefault="00720116" w:rsidP="00720116">
      <w:pPr>
        <w:kinsoku w:val="0"/>
        <w:overflowPunct w:val="0"/>
        <w:autoSpaceDE/>
        <w:autoSpaceDN/>
        <w:adjustRightInd/>
        <w:spacing w:line="226" w:lineRule="exact"/>
        <w:ind w:left="720"/>
        <w:jc w:val="both"/>
        <w:textAlignment w:val="baseline"/>
        <w:rPr>
          <w:rFonts w:ascii="Arial" w:hAnsi="Arial" w:cs="Arial"/>
          <w:sz w:val="18"/>
          <w:szCs w:val="18"/>
          <w:lang w:val="en-GB" w:eastAsia="de-DE"/>
        </w:rPr>
      </w:pPr>
      <w:r w:rsidRPr="006B5346">
        <w:rPr>
          <w:rFonts w:ascii="Arial" w:hAnsi="Arial" w:cs="Arial"/>
          <w:sz w:val="18"/>
          <w:szCs w:val="18"/>
          <w:lang w:val="en-GB" w:eastAsia="de-DE"/>
        </w:rPr>
        <w:t>SVHC: Substance of Very High Concern</w:t>
      </w:r>
    </w:p>
    <w:p w14:paraId="193E9D3A" w14:textId="77777777" w:rsidR="00720116" w:rsidRDefault="00720116" w:rsidP="00720116">
      <w:pPr>
        <w:kinsoku w:val="0"/>
        <w:overflowPunct w:val="0"/>
        <w:autoSpaceDE/>
        <w:autoSpaceDN/>
        <w:adjustRightInd/>
        <w:spacing w:before="2" w:line="228" w:lineRule="exact"/>
        <w:ind w:left="720"/>
        <w:jc w:val="both"/>
        <w:textAlignment w:val="baseline"/>
        <w:rPr>
          <w:rFonts w:ascii="Arial" w:hAnsi="Arial" w:cs="Arial"/>
          <w:sz w:val="18"/>
          <w:szCs w:val="18"/>
          <w:lang w:val="de-DE" w:eastAsia="de-DE"/>
        </w:rPr>
      </w:pPr>
      <w:r>
        <w:rPr>
          <w:rFonts w:ascii="Arial" w:hAnsi="Arial" w:cs="Arial"/>
          <w:sz w:val="18"/>
          <w:szCs w:val="18"/>
          <w:lang w:val="de-DE" w:eastAsia="de-DE"/>
        </w:rPr>
        <w:t>Für Abkürzungen und Akronyme siehe ECHA: Leitlinien zu den Informationsanforderungen und zur</w:t>
      </w:r>
    </w:p>
    <w:p w14:paraId="1222891F" w14:textId="77777777" w:rsidR="00720116" w:rsidRDefault="00720116" w:rsidP="00720116">
      <w:pPr>
        <w:kinsoku w:val="0"/>
        <w:overflowPunct w:val="0"/>
        <w:autoSpaceDE/>
        <w:autoSpaceDN/>
        <w:adjustRightInd/>
        <w:spacing w:line="226" w:lineRule="exact"/>
        <w:ind w:left="720"/>
        <w:jc w:val="both"/>
        <w:textAlignment w:val="baseline"/>
        <w:rPr>
          <w:rFonts w:ascii="Arial" w:hAnsi="Arial" w:cs="Arial"/>
          <w:sz w:val="18"/>
          <w:szCs w:val="18"/>
          <w:lang w:val="de-DE" w:eastAsia="de-DE"/>
        </w:rPr>
      </w:pPr>
      <w:r>
        <w:rPr>
          <w:rFonts w:ascii="Arial" w:hAnsi="Arial" w:cs="Arial"/>
          <w:sz w:val="18"/>
          <w:szCs w:val="18"/>
          <w:lang w:val="de-DE" w:eastAsia="de-DE"/>
        </w:rPr>
        <w:t>Stoffsicherheitsbeurteilung, Kapitel R.20 (Verzeichnis von Begriffen und Abkürzungen).</w:t>
      </w:r>
    </w:p>
    <w:p w14:paraId="777C510B" w14:textId="77777777" w:rsidR="007D0F72" w:rsidRDefault="007D0F72" w:rsidP="007D0F72">
      <w:pPr>
        <w:kinsoku w:val="0"/>
        <w:overflowPunct w:val="0"/>
        <w:autoSpaceDE/>
        <w:autoSpaceDN/>
        <w:adjustRightInd/>
        <w:spacing w:before="81" w:line="212" w:lineRule="exact"/>
        <w:ind w:left="360"/>
        <w:textAlignment w:val="baseline"/>
        <w:rPr>
          <w:rFonts w:ascii="Arial" w:hAnsi="Arial" w:cs="Arial"/>
          <w:b/>
          <w:bCs/>
          <w:spacing w:val="-3"/>
          <w:sz w:val="18"/>
          <w:szCs w:val="18"/>
          <w:lang w:val="de-DE" w:eastAsia="de-DE"/>
        </w:rPr>
      </w:pPr>
      <w:r>
        <w:rPr>
          <w:rFonts w:ascii="Arial" w:hAnsi="Arial" w:cs="Arial"/>
          <w:b/>
          <w:bCs/>
          <w:spacing w:val="-3"/>
          <w:sz w:val="18"/>
          <w:szCs w:val="18"/>
          <w:lang w:val="de-DE" w:eastAsia="de-DE"/>
        </w:rPr>
        <w:t>Weitere Angaben</w:t>
      </w:r>
    </w:p>
    <w:p w14:paraId="773DFDEA" w14:textId="77777777" w:rsidR="007D0F72" w:rsidRDefault="007D0F72" w:rsidP="007D0F72">
      <w:pPr>
        <w:kinsoku w:val="0"/>
        <w:overflowPunct w:val="0"/>
        <w:autoSpaceDE/>
        <w:autoSpaceDN/>
        <w:adjustRightInd/>
        <w:spacing w:before="7" w:after="40" w:line="228" w:lineRule="exact"/>
        <w:ind w:left="720" w:right="1512"/>
        <w:textAlignment w:val="baseline"/>
        <w:rPr>
          <w:rFonts w:ascii="Arial" w:hAnsi="Arial" w:cs="Arial"/>
          <w:spacing w:val="-2"/>
          <w:sz w:val="18"/>
          <w:szCs w:val="18"/>
          <w:lang w:val="de-DE" w:eastAsia="de-DE"/>
        </w:rPr>
      </w:pPr>
      <w:r>
        <w:rPr>
          <w:rFonts w:ascii="Arial" w:hAnsi="Arial" w:cs="Arial"/>
          <w:spacing w:val="-2"/>
          <w:sz w:val="18"/>
          <w:szCs w:val="18"/>
          <w:lang w:val="de-DE" w:eastAsia="de-DE"/>
        </w:rPr>
        <w:t>Die Angaben stützen sich auf den heutigen Stand unserer Kenntnisse, sie stellen jedoch keine Zusicherung von Produkteigenschaften dar und begründen kein vertragliches Rechtsverhältnis. Bestehende Gesetze und Bestimmungen sind vom Empfänger unserer Produkte in eigener Verantwortung zu beachten.</w:t>
      </w:r>
    </w:p>
    <w:p w14:paraId="0EFC8C38" w14:textId="0F8DD0D9" w:rsidR="007D0F72" w:rsidRDefault="001872D9" w:rsidP="001872D9">
      <w:pPr>
        <w:kinsoku w:val="0"/>
        <w:overflowPunct w:val="0"/>
        <w:autoSpaceDE/>
        <w:autoSpaceDN/>
        <w:adjustRightInd/>
        <w:spacing w:before="7" w:after="40" w:line="228" w:lineRule="exact"/>
        <w:ind w:left="720" w:right="1512"/>
        <w:jc w:val="center"/>
        <w:textAlignment w:val="baseline"/>
        <w:rPr>
          <w:rFonts w:ascii="Arial" w:hAnsi="Arial" w:cs="Arial"/>
          <w:spacing w:val="-2"/>
          <w:sz w:val="18"/>
          <w:szCs w:val="18"/>
          <w:lang w:val="de-DE" w:eastAsia="de-DE"/>
        </w:rPr>
      </w:pPr>
      <w:r>
        <w:rPr>
          <w:rFonts w:ascii="Arial" w:hAnsi="Arial" w:cs="Arial"/>
          <w:spacing w:val="-2"/>
          <w:sz w:val="18"/>
          <w:szCs w:val="18"/>
          <w:lang w:val="de-DE" w:eastAsia="de-DE"/>
        </w:rPr>
        <w:t>_____________________________________________________________________</w:t>
      </w:r>
    </w:p>
    <w:p w14:paraId="451CB0A9" w14:textId="77777777" w:rsidR="007D0F72" w:rsidRDefault="007D0F72" w:rsidP="007D0F72">
      <w:pPr>
        <w:kinsoku w:val="0"/>
        <w:overflowPunct w:val="0"/>
        <w:autoSpaceDE/>
        <w:autoSpaceDN/>
        <w:adjustRightInd/>
        <w:spacing w:before="205" w:line="210" w:lineRule="exact"/>
        <w:jc w:val="center"/>
        <w:textAlignment w:val="baseline"/>
        <w:rPr>
          <w:rFonts w:ascii="Arial" w:hAnsi="Arial" w:cs="Arial"/>
          <w:i/>
          <w:iCs/>
          <w:sz w:val="18"/>
          <w:szCs w:val="18"/>
          <w:lang w:val="de-DE" w:eastAsia="de-DE"/>
        </w:rPr>
      </w:pPr>
      <w:r>
        <w:rPr>
          <w:rFonts w:ascii="Arial" w:hAnsi="Arial" w:cs="Arial"/>
          <w:i/>
          <w:iCs/>
          <w:sz w:val="18"/>
          <w:szCs w:val="18"/>
          <w:lang w:val="de-DE" w:eastAsia="de-DE"/>
        </w:rPr>
        <w:t>Die Daten der gefährlichen Inhaltsstoffe wurden jeweils dem letztgültigen Sicherheitsdatenblatt des Vorlieferanten</w:t>
      </w:r>
    </w:p>
    <w:p w14:paraId="767DC22A" w14:textId="77777777" w:rsidR="007D0F72" w:rsidRDefault="007D0F72" w:rsidP="007D0F72">
      <w:pPr>
        <w:kinsoku w:val="0"/>
        <w:overflowPunct w:val="0"/>
        <w:autoSpaceDE/>
        <w:autoSpaceDN/>
        <w:adjustRightInd/>
        <w:spacing w:before="21" w:after="5317" w:line="210" w:lineRule="exact"/>
        <w:jc w:val="center"/>
        <w:textAlignment w:val="baseline"/>
        <w:rPr>
          <w:rFonts w:ascii="Arial" w:hAnsi="Arial" w:cs="Arial"/>
          <w:i/>
          <w:iCs/>
          <w:spacing w:val="-1"/>
          <w:sz w:val="18"/>
          <w:szCs w:val="18"/>
          <w:lang w:val="de-DE" w:eastAsia="de-DE"/>
        </w:rPr>
      </w:pPr>
      <w:r>
        <w:rPr>
          <w:rFonts w:ascii="Arial" w:hAnsi="Arial" w:cs="Arial"/>
          <w:i/>
          <w:iCs/>
          <w:spacing w:val="-1"/>
          <w:sz w:val="18"/>
          <w:szCs w:val="18"/>
          <w:lang w:val="de-DE" w:eastAsia="de-DE"/>
        </w:rPr>
        <w:t>entnommen.)</w:t>
      </w:r>
    </w:p>
    <w:sectPr w:rsidR="007D0F72" w:rsidSect="004C7B7C">
      <w:pgSz w:w="11906" w:h="16838"/>
      <w:pgMar w:top="567" w:right="567"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10"/>
    <w:rsid w:val="000041AB"/>
    <w:rsid w:val="000341C8"/>
    <w:rsid w:val="0005059C"/>
    <w:rsid w:val="00070556"/>
    <w:rsid w:val="00147D35"/>
    <w:rsid w:val="00167988"/>
    <w:rsid w:val="001864F0"/>
    <w:rsid w:val="00186AE2"/>
    <w:rsid w:val="001872D9"/>
    <w:rsid w:val="001A4946"/>
    <w:rsid w:val="001A6D2D"/>
    <w:rsid w:val="002073D4"/>
    <w:rsid w:val="00226B07"/>
    <w:rsid w:val="0022703C"/>
    <w:rsid w:val="0023315F"/>
    <w:rsid w:val="002D2A01"/>
    <w:rsid w:val="002D61B9"/>
    <w:rsid w:val="002D6D3D"/>
    <w:rsid w:val="002E0200"/>
    <w:rsid w:val="002F43CB"/>
    <w:rsid w:val="00442284"/>
    <w:rsid w:val="0044767C"/>
    <w:rsid w:val="004C7B7C"/>
    <w:rsid w:val="004E1292"/>
    <w:rsid w:val="00521C09"/>
    <w:rsid w:val="00547976"/>
    <w:rsid w:val="0062011F"/>
    <w:rsid w:val="00662DDA"/>
    <w:rsid w:val="0069281F"/>
    <w:rsid w:val="006F05F7"/>
    <w:rsid w:val="00720116"/>
    <w:rsid w:val="0075474E"/>
    <w:rsid w:val="00756076"/>
    <w:rsid w:val="00765103"/>
    <w:rsid w:val="007779E7"/>
    <w:rsid w:val="007D0F72"/>
    <w:rsid w:val="00812FF1"/>
    <w:rsid w:val="00837E53"/>
    <w:rsid w:val="00885AB1"/>
    <w:rsid w:val="00940186"/>
    <w:rsid w:val="00940510"/>
    <w:rsid w:val="009B077F"/>
    <w:rsid w:val="009C5417"/>
    <w:rsid w:val="009E42F6"/>
    <w:rsid w:val="009F0736"/>
    <w:rsid w:val="00A1722D"/>
    <w:rsid w:val="00A73C80"/>
    <w:rsid w:val="00AE0158"/>
    <w:rsid w:val="00AF4BAF"/>
    <w:rsid w:val="00BE0E3C"/>
    <w:rsid w:val="00C011C9"/>
    <w:rsid w:val="00C0798F"/>
    <w:rsid w:val="00C10F19"/>
    <w:rsid w:val="00CD1F77"/>
    <w:rsid w:val="00D000A0"/>
    <w:rsid w:val="00D064B6"/>
    <w:rsid w:val="00D56C7E"/>
    <w:rsid w:val="00D66A55"/>
    <w:rsid w:val="00D76908"/>
    <w:rsid w:val="00E26508"/>
    <w:rsid w:val="00E3348E"/>
    <w:rsid w:val="00E51123"/>
    <w:rsid w:val="00E76C75"/>
    <w:rsid w:val="00E80D7D"/>
    <w:rsid w:val="00F711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8E3C"/>
  <w15:chartTrackingRefBased/>
  <w15:docId w15:val="{84C699D1-16C0-403C-BBC2-92BB1B22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837E53"/>
    <w:pPr>
      <w:widowControl w:val="0"/>
      <w:autoSpaceDE w:val="0"/>
      <w:autoSpaceDN w:val="0"/>
      <w:adjustRightInd w:val="0"/>
      <w:spacing w:after="0" w:line="240" w:lineRule="auto"/>
    </w:pPr>
    <w:rPr>
      <w:rFonts w:ascii="Times New Roman" w:eastAsiaTheme="minorEastAsia" w:hAnsi="Times New Roman" w:cs="Times New Roman"/>
      <w:kern w:val="0"/>
      <w:sz w:val="20"/>
      <w:szCs w:val="20"/>
      <w:lang w:val="en-US" w:eastAsia="de-CH"/>
    </w:rPr>
  </w:style>
  <w:style w:type="paragraph" w:styleId="berschrift1">
    <w:name w:val="heading 1"/>
    <w:basedOn w:val="Standard"/>
    <w:next w:val="Standard"/>
    <w:link w:val="berschrift1Zchn"/>
    <w:uiPriority w:val="9"/>
    <w:qFormat/>
    <w:rsid w:val="00940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0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05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05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05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051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051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051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051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05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05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05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05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05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05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05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05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0510"/>
    <w:rPr>
      <w:rFonts w:eastAsiaTheme="majorEastAsia" w:cstheme="majorBidi"/>
      <w:color w:val="272727" w:themeColor="text1" w:themeTint="D8"/>
    </w:rPr>
  </w:style>
  <w:style w:type="paragraph" w:styleId="Titel">
    <w:name w:val="Title"/>
    <w:basedOn w:val="Standard"/>
    <w:next w:val="Standard"/>
    <w:link w:val="TitelZchn"/>
    <w:uiPriority w:val="10"/>
    <w:qFormat/>
    <w:rsid w:val="0094051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05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05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05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05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40510"/>
    <w:rPr>
      <w:i/>
      <w:iCs/>
      <w:color w:val="404040" w:themeColor="text1" w:themeTint="BF"/>
    </w:rPr>
  </w:style>
  <w:style w:type="paragraph" w:styleId="Listenabsatz">
    <w:name w:val="List Paragraph"/>
    <w:basedOn w:val="Standard"/>
    <w:uiPriority w:val="34"/>
    <w:qFormat/>
    <w:rsid w:val="00940510"/>
    <w:pPr>
      <w:ind w:left="720"/>
      <w:contextualSpacing/>
    </w:pPr>
  </w:style>
  <w:style w:type="character" w:styleId="IntensiveHervorhebung">
    <w:name w:val="Intense Emphasis"/>
    <w:basedOn w:val="Absatz-Standardschriftart"/>
    <w:uiPriority w:val="21"/>
    <w:qFormat/>
    <w:rsid w:val="00940510"/>
    <w:rPr>
      <w:i/>
      <w:iCs/>
      <w:color w:val="0F4761" w:themeColor="accent1" w:themeShade="BF"/>
    </w:rPr>
  </w:style>
  <w:style w:type="paragraph" w:styleId="IntensivesZitat">
    <w:name w:val="Intense Quote"/>
    <w:basedOn w:val="Standard"/>
    <w:next w:val="Standard"/>
    <w:link w:val="IntensivesZitatZchn"/>
    <w:uiPriority w:val="30"/>
    <w:qFormat/>
    <w:rsid w:val="00940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0510"/>
    <w:rPr>
      <w:i/>
      <w:iCs/>
      <w:color w:val="0F4761" w:themeColor="accent1" w:themeShade="BF"/>
    </w:rPr>
  </w:style>
  <w:style w:type="character" w:styleId="IntensiverVerweis">
    <w:name w:val="Intense Reference"/>
    <w:basedOn w:val="Absatz-Standardschriftart"/>
    <w:uiPriority w:val="32"/>
    <w:qFormat/>
    <w:rsid w:val="00940510"/>
    <w:rPr>
      <w:b/>
      <w:bCs/>
      <w:smallCaps/>
      <w:color w:val="0F4761" w:themeColor="accent1" w:themeShade="BF"/>
      <w:spacing w:val="5"/>
    </w:rPr>
  </w:style>
  <w:style w:type="character" w:styleId="Hyperlink">
    <w:name w:val="Hyperlink"/>
    <w:basedOn w:val="Absatz-Standardschriftart"/>
    <w:uiPriority w:val="99"/>
    <w:unhideWhenUsed/>
    <w:rsid w:val="00940510"/>
    <w:rPr>
      <w:color w:val="467886" w:themeColor="hyperlink"/>
      <w:u w:val="single"/>
    </w:rPr>
  </w:style>
  <w:style w:type="table" w:styleId="Tabellenraster">
    <w:name w:val="Table Grid"/>
    <w:basedOn w:val="NormaleTabelle"/>
    <w:uiPriority w:val="39"/>
    <w:rsid w:val="0094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62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ok-keramik.c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FC4D5-2ADE-4ABD-AF66-B93019C9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2387</Words>
  <Characters>15039</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Achermann | LEHMHUUS AG</dc:creator>
  <cp:keywords/>
  <dc:description/>
  <cp:lastModifiedBy>Markus Strebel | LEHMHUUS AG</cp:lastModifiedBy>
  <cp:revision>4</cp:revision>
  <cp:lastPrinted>2024-04-01T10:05:00Z</cp:lastPrinted>
  <dcterms:created xsi:type="dcterms:W3CDTF">2024-05-31T11:13:00Z</dcterms:created>
  <dcterms:modified xsi:type="dcterms:W3CDTF">2024-05-31T11:19:00Z</dcterms:modified>
</cp:coreProperties>
</file>