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EB" w:rsidRDefault="00CB65F0" w:rsidP="00373BEB">
      <w:pPr>
        <w:jc w:val="center"/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</w:pPr>
      <w:r w:rsidRPr="00CB65F0"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  <w:t>Technisches Datenblatt</w:t>
      </w:r>
    </w:p>
    <w:p w:rsidR="00373BEB" w:rsidRDefault="00373BEB" w:rsidP="00373BEB">
      <w:pPr>
        <w:jc w:val="center"/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</w:pPr>
    </w:p>
    <w:p w:rsidR="00373BEB" w:rsidRDefault="00373BEB" w:rsidP="00373BEB">
      <w:pPr>
        <w:jc w:val="center"/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</w:pPr>
    </w:p>
    <w:p w:rsidR="00373BEB" w:rsidRDefault="00373BEB" w:rsidP="00373BEB">
      <w:pPr>
        <w:jc w:val="center"/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</w:pPr>
    </w:p>
    <w:p w:rsidR="00373BEB" w:rsidRPr="00373BEB" w:rsidRDefault="00373BEB" w:rsidP="00373BEB">
      <w:pPr>
        <w:jc w:val="center"/>
        <w:rPr>
          <w:rFonts w:ascii="Arial" w:eastAsia="Arial" w:hAnsi="Arial"/>
          <w:b/>
          <w:color w:val="000000"/>
          <w:spacing w:val="-6"/>
          <w:sz w:val="28"/>
          <w:szCs w:val="28"/>
          <w:lang w:val="de-DE"/>
        </w:rPr>
      </w:pPr>
    </w:p>
    <w:p w:rsidR="00CB65F0" w:rsidRDefault="00CB65F0" w:rsidP="00CB65F0">
      <w:pPr>
        <w:rPr>
          <w:rFonts w:ascii="Arial" w:eastAsia="Arial" w:hAnsi="Arial"/>
          <w:b/>
          <w:color w:val="000000"/>
          <w:spacing w:val="-6"/>
          <w:sz w:val="17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1100"/>
      </w:tblGrid>
      <w:tr w:rsidR="00CB65F0" w:rsidTr="00574D71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6" w:fill="E6E6E6"/>
            <w:vAlign w:val="center"/>
          </w:tcPr>
          <w:p w:rsidR="00CB65F0" w:rsidRDefault="005E76BB" w:rsidP="00574D71">
            <w:pPr>
              <w:tabs>
                <w:tab w:val="left" w:pos="2160"/>
                <w:tab w:val="right" w:pos="5616"/>
              </w:tabs>
              <w:spacing w:after="33" w:line="20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>Rohstoff Nr.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 xml:space="preserve"> Z-05</w:t>
            </w:r>
            <w:r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ab/>
            </w:r>
            <w:proofErr w:type="spellStart"/>
            <w:r w:rsidR="00CB65F0"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>renntemperatur</w:t>
            </w:r>
            <w:proofErr w:type="spellEnd"/>
            <w:r w:rsidR="00CB65F0">
              <w:rPr>
                <w:rFonts w:ascii="Arial" w:eastAsia="Arial" w:hAnsi="Arial"/>
                <w:b/>
                <w:color w:val="000000"/>
                <w:spacing w:val="-6"/>
                <w:sz w:val="17"/>
                <w:lang w:val="de-DE"/>
              </w:rPr>
              <w:t>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B65F0" w:rsidRDefault="00CB65F0" w:rsidP="00574D7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6E6" w:fill="E6E6E6"/>
            <w:vAlign w:val="center"/>
          </w:tcPr>
          <w:p w:rsidR="00CB65F0" w:rsidRDefault="00CB65F0" w:rsidP="00CB65F0">
            <w:pPr>
              <w:spacing w:before="32" w:after="33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Brenntemperatur max. 1280°C</w:t>
            </w:r>
          </w:p>
        </w:tc>
        <w:tc>
          <w:tcPr>
            <w:tcW w:w="1100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B65F0" w:rsidRDefault="00CB65F0" w:rsidP="00574D71"/>
        </w:tc>
      </w:tr>
      <w:tr w:rsidR="00CB65F0" w:rsidTr="00574D7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/>
        </w:tc>
      </w:tr>
      <w:tr w:rsidR="00CB65F0" w:rsidRPr="007578F4" w:rsidTr="00574D71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160"/>
              </w:tabs>
              <w:spacing w:after="29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Steinzeugmasse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weiß/creme, fein schamottiert</w:t>
            </w:r>
            <w:r w:rsidR="0033516A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25% Schamotte 0-0.5mm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CB65F0" w:rsidRPr="007578F4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</w:tr>
      <w:tr w:rsidR="00CB65F0" w:rsidTr="00574D71">
        <w:trPr>
          <w:trHeight w:hRule="exact" w:val="53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spacing w:before="294" w:after="26" w:line="203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1000°C </w:t>
            </w:r>
            <w:r w:rsidR="00D223E1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1100°C</w:t>
            </w:r>
            <w:r w:rsidR="00D223E1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     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spacing w:before="296" w:after="24" w:line="203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spacing w:before="296" w:after="19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26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232"/>
                <w:tab w:val="left" w:pos="3024"/>
                <w:tab w:val="right" w:pos="4176"/>
              </w:tabs>
              <w:spacing w:before="31" w:after="23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-0,3 %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2,1 %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4,4 %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2" w:after="28" w:line="203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5,2 %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after="30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28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74,0 %</w:t>
            </w:r>
          </w:p>
        </w:tc>
      </w:tr>
      <w:tr w:rsidR="00CB65F0" w:rsidTr="00574D7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left" w:pos="2304"/>
                <w:tab w:val="left" w:pos="3024"/>
                <w:tab w:val="right" w:pos="4176"/>
              </w:tabs>
              <w:spacing w:before="31" w:after="14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4,9 %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7,1 %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9,2 %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before="32" w:after="19" w:line="203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10,1 %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6" w:after="15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19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20,5 %</w:t>
            </w:r>
          </w:p>
        </w:tc>
      </w:tr>
      <w:tr w:rsidR="00CB65F0" w:rsidTr="00574D71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232"/>
                <w:tab w:val="left" w:pos="3024"/>
                <w:tab w:val="right" w:pos="4176"/>
              </w:tabs>
              <w:spacing w:before="31" w:after="25" w:line="203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12,3 %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9,9 %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2,6 %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2" w:after="24" w:line="203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0,9 %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before="31" w:after="25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24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1,5 %</w:t>
            </w:r>
          </w:p>
        </w:tc>
      </w:tr>
      <w:tr w:rsidR="00CB65F0" w:rsidTr="00574D71">
        <w:trPr>
          <w:trHeight w:hRule="exact" w:val="27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left" w:pos="2304"/>
                <w:tab w:val="left" w:pos="3024"/>
                <w:tab w:val="right" w:pos="4176"/>
              </w:tabs>
              <w:spacing w:before="162" w:after="172" w:line="203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weiß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weiß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weiß</w:t>
            </w:r>
            <w:proofErr w:type="spellEnd"/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spacing w:before="38" w:after="67" w:line="216" w:lineRule="exact"/>
              <w:ind w:left="108" w:right="468"/>
              <w:textAlignment w:val="baseline"/>
              <w:rPr>
                <w:rFonts w:ascii="Arial" w:eastAsia="Arial" w:hAnsi="Arial"/>
                <w:b/>
                <w:color w:val="000000"/>
                <w:spacing w:val="-3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3"/>
                <w:sz w:val="17"/>
                <w:lang w:val="de-DE"/>
              </w:rPr>
              <w:t>grau</w:t>
            </w:r>
            <w:r>
              <w:rPr>
                <w:rFonts w:ascii="Arial" w:eastAsia="Arial" w:hAnsi="Arial"/>
                <w:b/>
                <w:color w:val="000000"/>
                <w:spacing w:val="-3"/>
                <w:sz w:val="17"/>
                <w:lang w:val="de-DE"/>
              </w:rPr>
              <w:softHyphen/>
              <w:t>weiß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5" w:after="26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29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0,9 %</w:t>
            </w:r>
          </w:p>
        </w:tc>
      </w:tr>
      <w:tr w:rsidR="00CB65F0" w:rsidTr="00574D71">
        <w:trPr>
          <w:trHeight w:hRule="exact" w:val="264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after="33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after="33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0,2 %</w:t>
            </w:r>
          </w:p>
        </w:tc>
      </w:tr>
      <w:tr w:rsidR="00CB65F0" w:rsidTr="00574D71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2" w:after="18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23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0,4 %</w:t>
            </w:r>
          </w:p>
        </w:tc>
      </w:tr>
      <w:tr w:rsidR="00CB65F0" w:rsidTr="00574D7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D223E1" w:rsidP="00574D71">
            <w:pPr>
              <w:spacing w:after="28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Wärmeausdehnungskoe</w:t>
            </w:r>
            <w:r w:rsidR="00CB65F0"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f</w:t>
            </w: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f</w:t>
            </w:r>
            <w:r w:rsidR="00CB65F0"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after="30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after="29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0,3 %</w:t>
            </w:r>
          </w:p>
        </w:tc>
      </w:tr>
      <w:tr w:rsidR="00CB65F0" w:rsidTr="00574D7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after="34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Pr="007578F4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CH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4" w:after="32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34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2,4 %</w:t>
            </w:r>
          </w:p>
        </w:tc>
      </w:tr>
      <w:tr w:rsidR="00CB65F0" w:rsidTr="00574D71">
        <w:trPr>
          <w:trHeight w:hRule="exact" w:val="26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spacing w:before="294" w:after="30" w:line="203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spacing w:before="296" w:after="28" w:line="203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269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decimal" w:pos="432"/>
              </w:tabs>
              <w:spacing w:before="32" w:after="28"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4,5 % )</w:t>
            </w:r>
          </w:p>
        </w:tc>
      </w:tr>
      <w:tr w:rsidR="00CB65F0" w:rsidTr="00574D71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376"/>
                <w:tab w:val="left" w:pos="3096"/>
                <w:tab w:val="left" w:pos="3816"/>
              </w:tabs>
              <w:spacing w:before="37" w:after="28" w:line="203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20-400°C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5,1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5,6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5,7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2" w:after="33" w:line="203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5,6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left" w:pos="2376"/>
                <w:tab w:val="left" w:pos="3096"/>
                <w:tab w:val="left" w:pos="3816"/>
              </w:tabs>
              <w:spacing w:before="32" w:after="19" w:line="203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20-500°C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6,1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6,3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spacing w:after="24" w:line="203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tabs>
                <w:tab w:val="left" w:pos="2376"/>
                <w:tab w:val="left" w:pos="3096"/>
                <w:tab w:val="left" w:pos="3816"/>
              </w:tabs>
              <w:spacing w:before="37" w:after="24" w:line="203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20-600°C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6,9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7,7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7,5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CB65F0" w:rsidRDefault="00CB65F0" w:rsidP="00574D71">
            <w:pPr>
              <w:spacing w:before="32" w:after="29" w:line="203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6,6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926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B65F0" w:rsidRDefault="00CB65F0" w:rsidP="00574D71">
            <w:pPr>
              <w:tabs>
                <w:tab w:val="left" w:pos="2664"/>
              </w:tabs>
              <w:spacing w:before="564" w:after="138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5,1 %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53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left" w:pos="2808"/>
              </w:tabs>
              <w:spacing w:before="175" w:after="149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Trockenbiegefestigkeit: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n.b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.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CB65F0" w:rsidTr="00574D71">
        <w:trPr>
          <w:trHeight w:hRule="exact" w:val="451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65F0" w:rsidRDefault="00CB65F0" w:rsidP="00574D71">
            <w:pPr>
              <w:tabs>
                <w:tab w:val="left" w:pos="2520"/>
              </w:tabs>
              <w:spacing w:before="175" w:after="57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Anmachwassergehalt: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20,9 %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5F0" w:rsidRDefault="00CB65F0" w:rsidP="00574D7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CB65F0" w:rsidRDefault="00CB65F0" w:rsidP="00CB65F0">
      <w:pPr>
        <w:spacing w:after="772" w:line="20" w:lineRule="exact"/>
      </w:pPr>
    </w:p>
    <w:p w:rsidR="00CB65F0" w:rsidRDefault="00CB65F0" w:rsidP="00CB65F0">
      <w:pPr>
        <w:spacing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>Alle Daten wurden an plastisch geformten Probek</w:t>
      </w:r>
      <w:r w:rsidR="00396ECF">
        <w:rPr>
          <w:rFonts w:ascii="Arial" w:eastAsia="Arial" w:hAnsi="Arial"/>
          <w:b/>
          <w:color w:val="000000"/>
          <w:sz w:val="17"/>
          <w:lang w:val="de-DE"/>
        </w:rPr>
        <w:t xml:space="preserve">örpern ermittelt, welche </w:t>
      </w:r>
      <w:proofErr w:type="spellStart"/>
      <w:r w:rsidR="00396ECF">
        <w:rPr>
          <w:rFonts w:ascii="Arial" w:eastAsia="Arial" w:hAnsi="Arial"/>
          <w:b/>
          <w:color w:val="000000"/>
          <w:sz w:val="17"/>
          <w:lang w:val="de-DE"/>
        </w:rPr>
        <w:t>halbnass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17 mm eingestellt und bei 110°C getrocknet wurden.</w:t>
      </w:r>
    </w:p>
    <w:p w:rsidR="00CB65F0" w:rsidRPr="00CB65F0" w:rsidRDefault="00CB65F0" w:rsidP="00CB65F0">
      <w:pPr>
        <w:rPr>
          <w:lang w:val="de-DE"/>
        </w:rPr>
      </w:pPr>
    </w:p>
    <w:sectPr w:rsidR="00CB65F0" w:rsidRPr="00CB65F0" w:rsidSect="00C16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F0" w:rsidRDefault="00CB65F0" w:rsidP="001C39BB">
      <w:r>
        <w:separator/>
      </w:r>
    </w:p>
  </w:endnote>
  <w:endnote w:type="continuationSeparator" w:id="0">
    <w:p w:rsidR="00CB65F0" w:rsidRDefault="00CB65F0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3" w:rsidRDefault="00FA36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FA3683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8.12.17aktualisiert / usk</w:t>
    </w:r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33516A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33516A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5E76BB">
      <w:rPr>
        <w:rFonts w:cs="Arial"/>
        <w:noProof/>
        <w:sz w:val="16"/>
        <w:szCs w:val="16"/>
      </w:rPr>
      <w:t>N:\Tolan\03 Datenblätter\03 Technisches-DB\Tolan word\Tolan Z 05.docx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3" w:rsidRDefault="00FA36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F0" w:rsidRDefault="00CB65F0" w:rsidP="001C39BB">
      <w:r>
        <w:separator/>
      </w:r>
    </w:p>
  </w:footnote>
  <w:footnote w:type="continuationSeparator" w:id="0">
    <w:p w:rsidR="00CB65F0" w:rsidRDefault="00CB65F0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3" w:rsidRDefault="00FA36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9B2061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6316BB75" wp14:editId="7A225E4D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Pr="00CB65F0" w:rsidRDefault="001C39BB" w:rsidP="0077769E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CB65F0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 w:rsidRPr="00CB65F0">
            <w:rPr>
              <w:rFonts w:ascii="Arial" w:hAnsi="Arial" w:cs="Arial"/>
              <w:spacing w:val="6"/>
            </w:rPr>
            <w:t>TÖPFEREIBEDARF / TÖPFERSCHULE</w:t>
          </w:r>
          <w:r w:rsidRPr="00CB65F0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Pr="00CB65F0" w:rsidRDefault="001C39BB" w:rsidP="0077769E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proofErr w:type="spellStart"/>
          <w:r w:rsidRPr="00CB65F0">
            <w:rPr>
              <w:rFonts w:ascii="Arial" w:hAnsi="Arial" w:cs="Arial"/>
              <w:sz w:val="16"/>
            </w:rPr>
            <w:t>Neuhofweg</w:t>
          </w:r>
          <w:proofErr w:type="spellEnd"/>
          <w:r w:rsidRPr="00CB65F0">
            <w:rPr>
              <w:rFonts w:ascii="Arial" w:hAnsi="Arial" w:cs="Arial"/>
              <w:sz w:val="16"/>
            </w:rPr>
            <w:t xml:space="preserve"> 50 / </w:t>
          </w:r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Pr="00CB65F0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CB65F0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CB65F0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CB65F0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CB65F0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CB65F0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CB65F0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CB65F0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CB65F0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CB65F0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CB65F0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CB65F0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83" w:rsidRDefault="00FA36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F0"/>
    <w:rsid w:val="000A0E1F"/>
    <w:rsid w:val="001C39BB"/>
    <w:rsid w:val="001E6A7F"/>
    <w:rsid w:val="002145D9"/>
    <w:rsid w:val="00277CB0"/>
    <w:rsid w:val="0033516A"/>
    <w:rsid w:val="00373BEB"/>
    <w:rsid w:val="00396ECF"/>
    <w:rsid w:val="004917AA"/>
    <w:rsid w:val="005E76BB"/>
    <w:rsid w:val="0064686D"/>
    <w:rsid w:val="00730454"/>
    <w:rsid w:val="009B2061"/>
    <w:rsid w:val="00BC73C6"/>
    <w:rsid w:val="00C168E3"/>
    <w:rsid w:val="00C20A37"/>
    <w:rsid w:val="00CB65F0"/>
    <w:rsid w:val="00D223E1"/>
    <w:rsid w:val="00D87243"/>
    <w:rsid w:val="00F5558B"/>
    <w:rsid w:val="00F77150"/>
    <w:rsid w:val="00F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5F0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5F0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9</cp:revision>
  <cp:lastPrinted>2017-12-08T13:36:00Z</cp:lastPrinted>
  <dcterms:created xsi:type="dcterms:W3CDTF">2017-11-17T13:34:00Z</dcterms:created>
  <dcterms:modified xsi:type="dcterms:W3CDTF">2018-07-17T06:00:00Z</dcterms:modified>
</cp:coreProperties>
</file>